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displacedByCustomXml="next"/>
    <w:bookmarkEnd w:id="0" w:displacedByCustomXml="next"/>
    <w:sdt>
      <w:sdtPr>
        <w:id w:val="-1108581354"/>
        <w:docPartObj>
          <w:docPartGallery w:val="Cover Pages"/>
          <w:docPartUnique/>
        </w:docPartObj>
      </w:sdtPr>
      <w:sdtEndPr>
        <w:rPr>
          <w:rFonts w:eastAsiaTheme="majorEastAsia" w:cstheme="majorBidi"/>
          <w:b/>
          <w:color w:val="1F3864"/>
          <w:sz w:val="24"/>
          <w:szCs w:val="32"/>
        </w:rPr>
      </w:sdtEndPr>
      <w:sdtContent>
        <w:p w14:paraId="2A7F1489" w14:textId="77777777" w:rsidR="00BB2131" w:rsidRDefault="00BB2131" w:rsidP="00BB2131"/>
        <w:p w14:paraId="2A7F148A" w14:textId="77777777" w:rsidR="00BB2131" w:rsidRDefault="00BB2131" w:rsidP="00BB2131">
          <w:pPr>
            <w:rPr>
              <w:sz w:val="40"/>
              <w:szCs w:val="40"/>
            </w:rPr>
          </w:pPr>
        </w:p>
        <w:p w14:paraId="2A7F148B" w14:textId="77777777" w:rsidR="00BB2131" w:rsidRDefault="00BB2131" w:rsidP="00BB2131">
          <w:pPr>
            <w:jc w:val="center"/>
          </w:pPr>
        </w:p>
        <w:p w14:paraId="2A7F148C" w14:textId="77777777" w:rsidR="00BB2131" w:rsidRPr="00DD3683" w:rsidRDefault="00BB2131" w:rsidP="00BB2131">
          <w:pPr>
            <w:jc w:val="center"/>
            <w:rPr>
              <w:lang w:val="de-DE"/>
            </w:rPr>
          </w:pPr>
          <w:r w:rsidRPr="00937215">
            <w:rPr>
              <w:noProof/>
              <w:lang w:val="de-DE"/>
            </w:rPr>
            <w:drawing>
              <wp:inline distT="0" distB="0" distL="0" distR="0" wp14:anchorId="2A7F15B7" wp14:editId="2A7F15B8">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2A7F148D" w14:textId="77777777" w:rsidR="00BB2131" w:rsidRDefault="00BB2131" w:rsidP="00BB2131">
          <w:pPr>
            <w:jc w:val="center"/>
            <w:rPr>
              <w:rFonts w:asciiTheme="majorHAnsi" w:hAnsiTheme="majorHAnsi" w:cstheme="majorHAnsi"/>
              <w:b/>
              <w:iCs/>
              <w:color w:val="002060"/>
              <w:sz w:val="56"/>
              <w:szCs w:val="56"/>
              <w:lang w:val="de-DE"/>
            </w:rPr>
          </w:pPr>
        </w:p>
        <w:p w14:paraId="2A7F148E" w14:textId="77777777" w:rsidR="00BB2131" w:rsidRPr="00BB2131" w:rsidRDefault="00BB2131" w:rsidP="00BB2131">
          <w:pPr>
            <w:jc w:val="center"/>
            <w:rPr>
              <w:rFonts w:asciiTheme="majorHAnsi" w:hAnsiTheme="majorHAnsi" w:cstheme="majorHAnsi"/>
              <w:b/>
              <w:iCs/>
              <w:color w:val="002060"/>
              <w:sz w:val="56"/>
              <w:szCs w:val="56"/>
              <w:lang w:val="de-DE"/>
            </w:rPr>
          </w:pPr>
          <w:r w:rsidRPr="00BB2131">
            <w:rPr>
              <w:rFonts w:asciiTheme="majorHAnsi" w:hAnsiTheme="majorHAnsi" w:cstheme="majorHAnsi"/>
              <w:b/>
              <w:iCs/>
              <w:color w:val="002060"/>
              <w:sz w:val="56"/>
              <w:szCs w:val="56"/>
              <w:lang w:val="de-DE"/>
            </w:rPr>
            <w:t xml:space="preserve">INTELLEKTUELLER OUTPUT 3: </w:t>
          </w:r>
        </w:p>
        <w:p w14:paraId="2A7F148F" w14:textId="77777777" w:rsidR="00BB2131" w:rsidRPr="00BB2131" w:rsidRDefault="00BB2131" w:rsidP="00BB2131">
          <w:pPr>
            <w:jc w:val="center"/>
            <w:rPr>
              <w:rFonts w:asciiTheme="majorHAnsi" w:hAnsiTheme="majorHAnsi" w:cstheme="majorHAnsi"/>
              <w:b/>
              <w:iCs/>
              <w:color w:val="002060"/>
              <w:sz w:val="56"/>
              <w:szCs w:val="56"/>
              <w:lang w:val="de-DE"/>
            </w:rPr>
          </w:pPr>
          <w:r w:rsidRPr="00BB2131">
            <w:rPr>
              <w:rFonts w:asciiTheme="majorHAnsi" w:hAnsiTheme="majorHAnsi" w:cstheme="majorHAnsi"/>
              <w:b/>
              <w:iCs/>
              <w:color w:val="002060"/>
              <w:sz w:val="56"/>
              <w:szCs w:val="56"/>
              <w:lang w:val="de-DE"/>
            </w:rPr>
            <w:t>LEITFÄDEN FÜR TRAININGSEINHEITEN</w:t>
          </w:r>
        </w:p>
        <w:p w14:paraId="2A7F1490" w14:textId="77777777" w:rsidR="00BB2131" w:rsidRDefault="00BB2131" w:rsidP="00BB2131">
          <w:pPr>
            <w:jc w:val="center"/>
            <w:rPr>
              <w:rFonts w:asciiTheme="majorHAnsi" w:hAnsiTheme="majorHAnsi" w:cstheme="majorHAnsi"/>
              <w:b/>
              <w:i/>
              <w:sz w:val="56"/>
              <w:szCs w:val="56"/>
              <w:lang w:val="de-DE"/>
            </w:rPr>
          </w:pPr>
        </w:p>
        <w:p w14:paraId="2A7F1491" w14:textId="77777777" w:rsidR="00BB2131" w:rsidRDefault="00BB2131" w:rsidP="00BB2131">
          <w:pPr>
            <w:jc w:val="center"/>
            <w:rPr>
              <w:rFonts w:asciiTheme="majorHAnsi" w:hAnsiTheme="majorHAnsi" w:cstheme="majorHAnsi"/>
              <w:b/>
              <w:i/>
              <w:sz w:val="56"/>
              <w:szCs w:val="56"/>
              <w:lang w:val="de-DE"/>
            </w:rPr>
          </w:pPr>
        </w:p>
        <w:p w14:paraId="2A7F1492" w14:textId="77777777" w:rsidR="00BB2131" w:rsidRDefault="00BB2131" w:rsidP="00BB2131">
          <w:pPr>
            <w:jc w:val="center"/>
            <w:rPr>
              <w:rFonts w:asciiTheme="majorHAnsi" w:hAnsiTheme="majorHAnsi" w:cstheme="majorHAnsi"/>
              <w:b/>
              <w:i/>
              <w:sz w:val="56"/>
              <w:szCs w:val="56"/>
              <w:lang w:val="de-DE"/>
            </w:rPr>
          </w:pPr>
        </w:p>
        <w:p w14:paraId="2A7F1493" w14:textId="77777777" w:rsidR="00BB2131" w:rsidRDefault="00BB2131" w:rsidP="00BB2131">
          <w:pPr>
            <w:jc w:val="center"/>
            <w:rPr>
              <w:rFonts w:asciiTheme="majorHAnsi" w:hAnsiTheme="majorHAnsi" w:cstheme="majorHAnsi"/>
              <w:b/>
              <w:i/>
              <w:sz w:val="56"/>
              <w:szCs w:val="56"/>
              <w:lang w:val="de-DE"/>
            </w:rPr>
          </w:pPr>
        </w:p>
        <w:p w14:paraId="2A7F1494" w14:textId="77777777" w:rsidR="00BB2131" w:rsidRPr="00BB2131" w:rsidRDefault="00BB2131" w:rsidP="00BB2131">
          <w:pPr>
            <w:jc w:val="center"/>
            <w:rPr>
              <w:rFonts w:asciiTheme="majorHAnsi" w:hAnsiTheme="majorHAnsi" w:cstheme="majorHAnsi"/>
              <w:b/>
              <w:i/>
              <w:sz w:val="56"/>
              <w:szCs w:val="56"/>
              <w:lang w:val="de-DE"/>
            </w:rPr>
          </w:pPr>
        </w:p>
        <w:p w14:paraId="2A7F1495" w14:textId="77777777" w:rsidR="00BB2131" w:rsidRDefault="00BB2131" w:rsidP="00BB2131">
          <w:pPr>
            <w:rPr>
              <w:sz w:val="16"/>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BB2131" w14:paraId="2A7F149B" w14:textId="77777777" w:rsidTr="006C33C3">
            <w:trPr>
              <w:jc w:val="center"/>
            </w:trPr>
            <w:tc>
              <w:tcPr>
                <w:tcW w:w="1956" w:type="dxa"/>
                <w:gridSpan w:val="2"/>
              </w:tcPr>
              <w:p w14:paraId="2A7F1496" w14:textId="77777777" w:rsidR="00BB2131" w:rsidRDefault="00BB2131" w:rsidP="006C33C3">
                <w:pPr>
                  <w:pStyle w:val="P68B1DB1-Standard4"/>
                </w:pPr>
                <w:r>
                  <w:rPr>
                    <w:noProof/>
                    <w:lang w:val="de-DE"/>
                  </w:rPr>
                  <w:drawing>
                    <wp:inline distT="0" distB="0" distL="0" distR="0" wp14:anchorId="2A7F15B9" wp14:editId="2A7F15BA">
                      <wp:extent cx="1101330" cy="620554"/>
                      <wp:effectExtent l="0" t="0" r="3810" b="8255"/>
                      <wp:docPr id="2050"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2A7F1497" w14:textId="77777777" w:rsidR="00BB2131" w:rsidRDefault="00BB2131" w:rsidP="006C33C3">
                <w:pPr>
                  <w:pStyle w:val="P68B1DB1-Standard4"/>
                </w:pPr>
                <w:r>
                  <w:rPr>
                    <w:noProof/>
                    <w:lang w:val="de-DE"/>
                  </w:rPr>
                  <w:drawing>
                    <wp:anchor distT="0" distB="0" distL="114300" distR="114300" simplePos="0" relativeHeight="251667456" behindDoc="0" locked="0" layoutInCell="1" allowOverlap="1" wp14:anchorId="2A7F15BB" wp14:editId="2A7F15BC">
                      <wp:simplePos x="0" y="0"/>
                      <wp:positionH relativeFrom="column">
                        <wp:posOffset>33655</wp:posOffset>
                      </wp:positionH>
                      <wp:positionV relativeFrom="paragraph">
                        <wp:posOffset>-230957</wp:posOffset>
                      </wp:positionV>
                      <wp:extent cx="688063" cy="895980"/>
                      <wp:effectExtent l="0" t="0" r="0" b="0"/>
                      <wp:wrapNone/>
                      <wp:docPr id="205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A7F1498" w14:textId="77777777" w:rsidR="00BB2131" w:rsidRDefault="00BB2131" w:rsidP="006C33C3">
                <w:pPr>
                  <w:pStyle w:val="P68B1DB1-Standard4"/>
                </w:pPr>
                <w:r>
                  <w:rPr>
                    <w:noProof/>
                    <w:lang w:val="de-DE"/>
                  </w:rPr>
                  <w:drawing>
                    <wp:anchor distT="0" distB="0" distL="114300" distR="114300" simplePos="0" relativeHeight="251668480" behindDoc="0" locked="0" layoutInCell="1" allowOverlap="1" wp14:anchorId="2A7F15BD" wp14:editId="2A7F15BE">
                      <wp:simplePos x="0" y="0"/>
                      <wp:positionH relativeFrom="column">
                        <wp:posOffset>69119</wp:posOffset>
                      </wp:positionH>
                      <wp:positionV relativeFrom="paragraph">
                        <wp:posOffset>126365</wp:posOffset>
                      </wp:positionV>
                      <wp:extent cx="1534538" cy="484360"/>
                      <wp:effectExtent l="0" t="0" r="0" b="0"/>
                      <wp:wrapSquare wrapText="bothSides"/>
                      <wp:docPr id="2052"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2A7F1499" w14:textId="77777777" w:rsidR="00BB2131" w:rsidRDefault="00BB2131" w:rsidP="006C33C3">
                <w:pPr>
                  <w:pStyle w:val="P68B1DB1-Standard4"/>
                </w:pPr>
                <w:r>
                  <w:rPr>
                    <w:noProof/>
                    <w:lang w:val="de-DE"/>
                  </w:rPr>
                  <w:drawing>
                    <wp:inline distT="0" distB="0" distL="0" distR="0" wp14:anchorId="2A7F15BF" wp14:editId="2A7F15C0">
                      <wp:extent cx="1040190" cy="582295"/>
                      <wp:effectExtent l="0" t="0" r="7620" b="8255"/>
                      <wp:docPr id="2053"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A7F149A" w14:textId="77777777" w:rsidR="00BB2131" w:rsidRDefault="00BB2131" w:rsidP="006C33C3">
                <w:pPr>
                  <w:pStyle w:val="P68B1DB1-Standard4"/>
                </w:pPr>
                <w:r>
                  <w:rPr>
                    <w:noProof/>
                    <w:lang w:val="de-DE"/>
                  </w:rPr>
                  <w:drawing>
                    <wp:inline distT="0" distB="0" distL="0" distR="0" wp14:anchorId="2A7F15C1" wp14:editId="2A7F15C2">
                      <wp:extent cx="833025" cy="620395"/>
                      <wp:effectExtent l="0" t="0" r="5715" b="8255"/>
                      <wp:docPr id="2054"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B2131" w14:paraId="2A7F149E" w14:textId="77777777" w:rsidTr="006C33C3">
            <w:tblPrEx>
              <w:jc w:val="left"/>
            </w:tblPrEx>
            <w:trPr>
              <w:gridBefore w:val="1"/>
              <w:gridAfter w:val="1"/>
              <w:wBefore w:w="142" w:type="dxa"/>
              <w:wAfter w:w="10" w:type="dxa"/>
            </w:trPr>
            <w:tc>
              <w:tcPr>
                <w:tcW w:w="4366" w:type="dxa"/>
                <w:gridSpan w:val="3"/>
              </w:tcPr>
              <w:p w14:paraId="2A7F149C" w14:textId="77777777" w:rsidR="00BB2131" w:rsidRDefault="00BB2131" w:rsidP="006C33C3">
                <w:pPr>
                  <w:pStyle w:val="P68B1DB1-Standard4"/>
                  <w:jc w:val="center"/>
                </w:pPr>
                <w:r>
                  <w:rPr>
                    <w:noProof/>
                    <w:lang w:val="de-DE"/>
                  </w:rPr>
                  <w:drawing>
                    <wp:inline distT="0" distB="0" distL="0" distR="0" wp14:anchorId="2A7F15C3" wp14:editId="2A7F15C4">
                      <wp:extent cx="930963" cy="386715"/>
                      <wp:effectExtent l="0" t="0" r="2540" b="0"/>
                      <wp:docPr id="2055"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A7F149D" w14:textId="77777777" w:rsidR="00BB2131" w:rsidRDefault="00BB2131" w:rsidP="006C33C3">
                <w:pPr>
                  <w:pStyle w:val="P68B1DB1-Standard4"/>
                  <w:jc w:val="center"/>
                </w:pPr>
                <w:r>
                  <w:rPr>
                    <w:noProof/>
                    <w:lang w:val="de-DE"/>
                  </w:rPr>
                  <w:drawing>
                    <wp:inline distT="0" distB="0" distL="0" distR="0" wp14:anchorId="2A7F15C5" wp14:editId="2A7F15C6">
                      <wp:extent cx="1094372" cy="386715"/>
                      <wp:effectExtent l="0" t="0" r="0" b="0"/>
                      <wp:docPr id="2057"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7F149F" w14:textId="77777777" w:rsidR="00BB2131" w:rsidRDefault="00BB2131" w:rsidP="00BB2131">
          <w:pPr>
            <w:pStyle w:val="P68B1DB1-Standard5"/>
          </w:pPr>
          <w:r>
            <w:rPr>
              <w:noProof/>
              <w:szCs w:val="16"/>
              <w:lang w:val="de-DE"/>
            </w:rPr>
            <w:drawing>
              <wp:anchor distT="0" distB="0" distL="114300" distR="114300" simplePos="0" relativeHeight="251669504" behindDoc="1" locked="0" layoutInCell="1" allowOverlap="1" wp14:anchorId="2A7F15C7" wp14:editId="2A7F15C8">
                <wp:simplePos x="0" y="0"/>
                <wp:positionH relativeFrom="margin">
                  <wp:align>left</wp:align>
                </wp:positionH>
                <wp:positionV relativeFrom="paragraph">
                  <wp:posOffset>113665</wp:posOffset>
                </wp:positionV>
                <wp:extent cx="1714500" cy="443865"/>
                <wp:effectExtent l="0" t="0" r="0" b="0"/>
                <wp:wrapTight wrapText="bothSides">
                  <wp:wrapPolygon edited="0">
                    <wp:start x="0" y="0"/>
                    <wp:lineTo x="0" y="20395"/>
                    <wp:lineTo x="21360" y="20395"/>
                    <wp:lineTo x="21360" y="0"/>
                    <wp:lineTo x="0" y="0"/>
                  </wp:wrapPolygon>
                </wp:wrapTight>
                <wp:docPr id="2058" name="Grafik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78655" cy="486956"/>
                        </a:xfrm>
                        <a:prstGeom prst="rect">
                          <a:avLst/>
                        </a:prstGeom>
                      </pic:spPr>
                    </pic:pic>
                  </a:graphicData>
                </a:graphic>
                <wp14:sizeRelH relativeFrom="margin">
                  <wp14:pctWidth>0</wp14:pctWidth>
                </wp14:sizeRelH>
                <wp14:sizeRelV relativeFrom="margin">
                  <wp14:pctHeight>0</wp14:pctHeight>
                </wp14:sizeRelV>
              </wp:anchor>
            </w:drawing>
          </w:r>
        </w:p>
        <w:p w14:paraId="2A7F14A0" w14:textId="77777777" w:rsidR="00BB2131" w:rsidRPr="00BB2131" w:rsidRDefault="00BB2131" w:rsidP="00BB2131">
          <w:pPr>
            <w:rPr>
              <w:rFonts w:asciiTheme="majorHAnsi" w:hAnsiTheme="majorHAnsi" w:cstheme="majorHAnsi"/>
              <w:sz w:val="16"/>
              <w:szCs w:val="16"/>
            </w:rPr>
          </w:pPr>
          <w:r w:rsidRPr="00BB2131">
            <w:rPr>
              <w:rFonts w:asciiTheme="majorHAnsi" w:hAnsiTheme="majorHAnsi" w:cstheme="majorHAnsi"/>
              <w:sz w:val="16"/>
              <w:szCs w:val="16"/>
            </w:rPr>
            <w:t>Die Unterstützung der Europäischen Kommission für die Erstellung dieser Veröffentlichung stellt keine Billigung des Inhalts dar, der nur die Ansichten der Autoren widerspiegelt, und die Kommission kann nicht für die Verwendung der darin enthaltenen Informationen verantwortlich gemacht werden. Projektnummer: 2020-1-DE02-KA204-007679.</w:t>
          </w:r>
        </w:p>
        <w:p w14:paraId="2A7F14A1" w14:textId="77777777" w:rsidR="00BB2131" w:rsidRPr="00BB2131" w:rsidRDefault="00BB2131" w:rsidP="00BB2131">
          <w:pPr>
            <w:rPr>
              <w:rFonts w:asciiTheme="majorHAnsi" w:hAnsiTheme="majorHAnsi" w:cstheme="majorHAnsi"/>
            </w:rPr>
          </w:pPr>
        </w:p>
        <w:p w14:paraId="2A7F14A2" w14:textId="77777777" w:rsidR="00BB2131" w:rsidRPr="00BB2131" w:rsidRDefault="00BB2131" w:rsidP="00BB2131">
          <w:pPr>
            <w:jc w:val="center"/>
            <w:rPr>
              <w:rFonts w:asciiTheme="majorHAnsi" w:hAnsiTheme="majorHAnsi" w:cstheme="majorHAnsi"/>
              <w:b/>
              <w:i/>
              <w:sz w:val="56"/>
              <w:szCs w:val="56"/>
              <w:lang w:val="de-DE"/>
            </w:rPr>
            <w:sectPr w:rsidR="00BB2131" w:rsidRPr="00BB2131" w:rsidSect="004E1887">
              <w:headerReference w:type="default" r:id="rId19"/>
              <w:headerReference w:type="first" r:id="rId20"/>
              <w:footerReference w:type="first" r:id="rId21"/>
              <w:pgSz w:w="11906" w:h="16838"/>
              <w:pgMar w:top="1417" w:right="1417" w:bottom="1134" w:left="1417" w:header="708" w:footer="708" w:gutter="0"/>
              <w:cols w:space="720"/>
              <w:docGrid w:linePitch="299"/>
            </w:sectPr>
          </w:pPr>
        </w:p>
        <w:p w14:paraId="2A7F14A3" w14:textId="77777777" w:rsidR="00BB2131" w:rsidRPr="0010490D" w:rsidRDefault="00000000" w:rsidP="00BB2131">
          <w:pPr>
            <w:rPr>
              <w:rFonts w:eastAsiaTheme="majorEastAsia" w:cstheme="majorBidi"/>
              <w:b/>
              <w:color w:val="1F3864"/>
              <w:sz w:val="24"/>
              <w:szCs w:val="32"/>
            </w:rPr>
          </w:pPr>
        </w:p>
      </w:sdtContent>
    </w:sdt>
    <w:p w14:paraId="2A7F14A4" w14:textId="77777777" w:rsidR="00BB2131" w:rsidRPr="00BB2131" w:rsidRDefault="00BB2131" w:rsidP="00BB2131">
      <w:pPr>
        <w:keepNext/>
        <w:keepLines/>
        <w:pBdr>
          <w:top w:val="nil"/>
          <w:left w:val="nil"/>
          <w:bottom w:val="nil"/>
          <w:right w:val="nil"/>
          <w:between w:val="nil"/>
        </w:pBdr>
        <w:spacing w:before="240" w:line="259" w:lineRule="auto"/>
        <w:jc w:val="center"/>
        <w:rPr>
          <w:rFonts w:asciiTheme="majorHAnsi" w:hAnsiTheme="majorHAnsi" w:cstheme="majorHAnsi"/>
          <w:b/>
          <w:color w:val="000000"/>
          <w:sz w:val="24"/>
          <w:szCs w:val="24"/>
        </w:rPr>
      </w:pPr>
      <w:r w:rsidRPr="00BB2131">
        <w:rPr>
          <w:rFonts w:asciiTheme="majorHAnsi" w:hAnsiTheme="majorHAnsi" w:cstheme="majorHAnsi"/>
          <w:b/>
          <w:color w:val="000000"/>
          <w:sz w:val="24"/>
          <w:szCs w:val="24"/>
        </w:rPr>
        <w:t>INHALTSVERZEICHNIS</w:t>
      </w:r>
    </w:p>
    <w:p w14:paraId="2A7F14A5" w14:textId="77777777" w:rsidR="00BB2131" w:rsidRPr="00BB2131" w:rsidRDefault="00BB2131" w:rsidP="00BB2131">
      <w:pPr>
        <w:rPr>
          <w:rFonts w:asciiTheme="majorHAnsi" w:hAnsiTheme="majorHAnsi" w:cstheme="majorHAnsi"/>
          <w:sz w:val="24"/>
          <w:szCs w:val="24"/>
        </w:rPr>
      </w:pPr>
    </w:p>
    <w:sdt>
      <w:sdtPr>
        <w:id w:val="-1870442650"/>
        <w:docPartObj>
          <w:docPartGallery w:val="Table of Contents"/>
          <w:docPartUnique/>
        </w:docPartObj>
      </w:sdtPr>
      <w:sdtContent>
        <w:p w14:paraId="2A7F14A6" w14:textId="59441A5D" w:rsidR="004E1887" w:rsidRDefault="00BB2131">
          <w:pPr>
            <w:pStyle w:val="10"/>
            <w:rPr>
              <w:rFonts w:asciiTheme="minorHAnsi" w:eastAsiaTheme="minorEastAsia" w:hAnsiTheme="minorHAnsi" w:cstheme="minorBidi"/>
              <w:noProof/>
              <w:sz w:val="22"/>
              <w:szCs w:val="22"/>
              <w:lang w:val="de-DE"/>
            </w:rPr>
          </w:pPr>
          <w:r>
            <w:fldChar w:fldCharType="begin"/>
          </w:r>
          <w:r>
            <w:instrText xml:space="preserve"> TOC \h \u \z </w:instrText>
          </w:r>
          <w:r>
            <w:fldChar w:fldCharType="separate"/>
          </w:r>
          <w:hyperlink w:anchor="_Toc110333703" w:history="1">
            <w:r w:rsidR="004E1887" w:rsidRPr="00A70AD2">
              <w:rPr>
                <w:rStyle w:val="-"/>
                <w:rFonts w:asciiTheme="majorHAnsi" w:hAnsiTheme="majorHAnsi" w:cstheme="majorHAnsi"/>
                <w:noProof/>
                <w:lang w:val="de-DE"/>
              </w:rPr>
              <w:t>BESCHREIBUNG DES INTELLEKTUELLEN OUTPUTS 3</w:t>
            </w:r>
            <w:r w:rsidR="004E1887">
              <w:rPr>
                <w:noProof/>
                <w:webHidden/>
              </w:rPr>
              <w:tab/>
            </w:r>
            <w:r w:rsidR="004E1887">
              <w:rPr>
                <w:noProof/>
                <w:webHidden/>
              </w:rPr>
              <w:fldChar w:fldCharType="begin"/>
            </w:r>
            <w:r w:rsidR="004E1887">
              <w:rPr>
                <w:noProof/>
                <w:webHidden/>
              </w:rPr>
              <w:instrText xml:space="preserve"> PAGEREF _Toc110333703 \h </w:instrText>
            </w:r>
            <w:r w:rsidR="004E1887">
              <w:rPr>
                <w:noProof/>
                <w:webHidden/>
              </w:rPr>
            </w:r>
            <w:r w:rsidR="004E1887">
              <w:rPr>
                <w:noProof/>
                <w:webHidden/>
              </w:rPr>
              <w:fldChar w:fldCharType="separate"/>
            </w:r>
            <w:r w:rsidR="00E471DB">
              <w:rPr>
                <w:noProof/>
                <w:webHidden/>
              </w:rPr>
              <w:t>1</w:t>
            </w:r>
            <w:r w:rsidR="004E1887">
              <w:rPr>
                <w:noProof/>
                <w:webHidden/>
              </w:rPr>
              <w:fldChar w:fldCharType="end"/>
            </w:r>
          </w:hyperlink>
        </w:p>
        <w:p w14:paraId="2A7F14A7" w14:textId="1F22C23B" w:rsidR="004E1887" w:rsidRDefault="00000000">
          <w:pPr>
            <w:pStyle w:val="10"/>
            <w:rPr>
              <w:rFonts w:asciiTheme="minorHAnsi" w:eastAsiaTheme="minorEastAsia" w:hAnsiTheme="minorHAnsi" w:cstheme="minorBidi"/>
              <w:noProof/>
              <w:sz w:val="22"/>
              <w:szCs w:val="22"/>
              <w:lang w:val="de-DE"/>
            </w:rPr>
          </w:pPr>
          <w:hyperlink w:anchor="_Toc110333704" w:history="1">
            <w:r w:rsidR="004E1887" w:rsidRPr="00A70AD2">
              <w:rPr>
                <w:rStyle w:val="-"/>
                <w:rFonts w:asciiTheme="majorHAnsi" w:hAnsiTheme="majorHAnsi" w:cstheme="majorHAnsi"/>
                <w:noProof/>
                <w:lang w:val="de-DE"/>
              </w:rPr>
              <w:t>EINFÜHRUNG</w:t>
            </w:r>
            <w:r w:rsidR="004E1887">
              <w:rPr>
                <w:noProof/>
                <w:webHidden/>
              </w:rPr>
              <w:tab/>
            </w:r>
            <w:r w:rsidR="004E1887">
              <w:rPr>
                <w:noProof/>
                <w:webHidden/>
              </w:rPr>
              <w:fldChar w:fldCharType="begin"/>
            </w:r>
            <w:r w:rsidR="004E1887">
              <w:rPr>
                <w:noProof/>
                <w:webHidden/>
              </w:rPr>
              <w:instrText xml:space="preserve"> PAGEREF _Toc110333704 \h </w:instrText>
            </w:r>
            <w:r w:rsidR="004E1887">
              <w:rPr>
                <w:noProof/>
                <w:webHidden/>
              </w:rPr>
            </w:r>
            <w:r w:rsidR="004E1887">
              <w:rPr>
                <w:noProof/>
                <w:webHidden/>
              </w:rPr>
              <w:fldChar w:fldCharType="separate"/>
            </w:r>
            <w:r w:rsidR="00E471DB">
              <w:rPr>
                <w:noProof/>
                <w:webHidden/>
              </w:rPr>
              <w:t>4</w:t>
            </w:r>
            <w:r w:rsidR="004E1887">
              <w:rPr>
                <w:noProof/>
                <w:webHidden/>
              </w:rPr>
              <w:fldChar w:fldCharType="end"/>
            </w:r>
          </w:hyperlink>
        </w:p>
        <w:p w14:paraId="2A7F14A8" w14:textId="02056227" w:rsidR="004E1887" w:rsidRDefault="00000000">
          <w:pPr>
            <w:pStyle w:val="10"/>
            <w:rPr>
              <w:rFonts w:asciiTheme="minorHAnsi" w:eastAsiaTheme="minorEastAsia" w:hAnsiTheme="minorHAnsi" w:cstheme="minorBidi"/>
              <w:noProof/>
              <w:sz w:val="22"/>
              <w:szCs w:val="22"/>
              <w:lang w:val="de-DE"/>
            </w:rPr>
          </w:pPr>
          <w:hyperlink w:anchor="_Toc110333705" w:history="1">
            <w:r w:rsidR="004E1887" w:rsidRPr="00A70AD2">
              <w:rPr>
                <w:rStyle w:val="-"/>
                <w:rFonts w:asciiTheme="majorHAnsi" w:hAnsiTheme="majorHAnsi" w:cstheme="majorHAnsi"/>
                <w:noProof/>
                <w:lang w:val="de-DE"/>
              </w:rPr>
              <w:t>LEITFÄDEN FÜR TRAININGSEINHEITEN</w:t>
            </w:r>
            <w:r w:rsidR="004E1887">
              <w:rPr>
                <w:noProof/>
                <w:webHidden/>
              </w:rPr>
              <w:tab/>
            </w:r>
            <w:r w:rsidR="004E1887">
              <w:rPr>
                <w:noProof/>
                <w:webHidden/>
              </w:rPr>
              <w:fldChar w:fldCharType="begin"/>
            </w:r>
            <w:r w:rsidR="004E1887">
              <w:rPr>
                <w:noProof/>
                <w:webHidden/>
              </w:rPr>
              <w:instrText xml:space="preserve"> PAGEREF _Toc110333705 \h </w:instrText>
            </w:r>
            <w:r w:rsidR="004E1887">
              <w:rPr>
                <w:noProof/>
                <w:webHidden/>
              </w:rPr>
            </w:r>
            <w:r w:rsidR="004E1887">
              <w:rPr>
                <w:noProof/>
                <w:webHidden/>
              </w:rPr>
              <w:fldChar w:fldCharType="separate"/>
            </w:r>
            <w:r w:rsidR="00E471DB">
              <w:rPr>
                <w:noProof/>
                <w:webHidden/>
              </w:rPr>
              <w:t>6</w:t>
            </w:r>
            <w:r w:rsidR="004E1887">
              <w:rPr>
                <w:noProof/>
                <w:webHidden/>
              </w:rPr>
              <w:fldChar w:fldCharType="end"/>
            </w:r>
          </w:hyperlink>
        </w:p>
        <w:p w14:paraId="2A7F14A9" w14:textId="5D04348A" w:rsidR="004E1887" w:rsidRDefault="00000000">
          <w:pPr>
            <w:pStyle w:val="10"/>
            <w:rPr>
              <w:rFonts w:asciiTheme="minorHAnsi" w:eastAsiaTheme="minorEastAsia" w:hAnsiTheme="minorHAnsi" w:cstheme="minorBidi"/>
              <w:noProof/>
              <w:sz w:val="22"/>
              <w:szCs w:val="22"/>
              <w:lang w:val="de-DE"/>
            </w:rPr>
          </w:pPr>
          <w:hyperlink w:anchor="_Toc110333706" w:history="1">
            <w:r w:rsidR="004E1887" w:rsidRPr="00A70AD2">
              <w:rPr>
                <w:rStyle w:val="-"/>
                <w:rFonts w:asciiTheme="majorHAnsi" w:hAnsiTheme="majorHAnsi" w:cstheme="majorHAnsi"/>
                <w:caps/>
                <w:noProof/>
              </w:rPr>
              <w:t>Die Schulungsinhalte im Überblick: Das MIG-DHL Programm</w:t>
            </w:r>
            <w:r w:rsidR="004E1887">
              <w:rPr>
                <w:noProof/>
                <w:webHidden/>
              </w:rPr>
              <w:tab/>
            </w:r>
            <w:r w:rsidR="004E1887">
              <w:rPr>
                <w:noProof/>
                <w:webHidden/>
              </w:rPr>
              <w:fldChar w:fldCharType="begin"/>
            </w:r>
            <w:r w:rsidR="004E1887">
              <w:rPr>
                <w:noProof/>
                <w:webHidden/>
              </w:rPr>
              <w:instrText xml:space="preserve"> PAGEREF _Toc110333706 \h </w:instrText>
            </w:r>
            <w:r w:rsidR="004E1887">
              <w:rPr>
                <w:noProof/>
                <w:webHidden/>
              </w:rPr>
            </w:r>
            <w:r w:rsidR="004E1887">
              <w:rPr>
                <w:noProof/>
                <w:webHidden/>
              </w:rPr>
              <w:fldChar w:fldCharType="separate"/>
            </w:r>
            <w:r w:rsidR="00E471DB">
              <w:rPr>
                <w:noProof/>
                <w:webHidden/>
              </w:rPr>
              <w:t>7</w:t>
            </w:r>
            <w:r w:rsidR="004E1887">
              <w:rPr>
                <w:noProof/>
                <w:webHidden/>
              </w:rPr>
              <w:fldChar w:fldCharType="end"/>
            </w:r>
          </w:hyperlink>
        </w:p>
        <w:p w14:paraId="2A7F14AA" w14:textId="61C1629B" w:rsidR="004E1887" w:rsidRDefault="00000000">
          <w:pPr>
            <w:pStyle w:val="10"/>
            <w:rPr>
              <w:rFonts w:asciiTheme="minorHAnsi" w:eastAsiaTheme="minorEastAsia" w:hAnsiTheme="minorHAnsi" w:cstheme="minorBidi"/>
              <w:noProof/>
              <w:sz w:val="22"/>
              <w:szCs w:val="22"/>
              <w:lang w:val="de-DE"/>
            </w:rPr>
          </w:pPr>
          <w:hyperlink w:anchor="_Toc110333707" w:history="1">
            <w:r w:rsidR="004E1887" w:rsidRPr="00A70AD2">
              <w:rPr>
                <w:rStyle w:val="-"/>
                <w:rFonts w:asciiTheme="majorHAnsi" w:hAnsiTheme="majorHAnsi" w:cstheme="majorHAnsi"/>
                <w:noProof/>
              </w:rPr>
              <w:t>EMPFEHLUNGEN FÜR TRAINER*INNEN</w:t>
            </w:r>
            <w:r w:rsidR="004E1887">
              <w:rPr>
                <w:noProof/>
                <w:webHidden/>
              </w:rPr>
              <w:tab/>
            </w:r>
            <w:r w:rsidR="004E1887">
              <w:rPr>
                <w:noProof/>
                <w:webHidden/>
              </w:rPr>
              <w:fldChar w:fldCharType="begin"/>
            </w:r>
            <w:r w:rsidR="004E1887">
              <w:rPr>
                <w:noProof/>
                <w:webHidden/>
              </w:rPr>
              <w:instrText xml:space="preserve"> PAGEREF _Toc110333707 \h </w:instrText>
            </w:r>
            <w:r w:rsidR="004E1887">
              <w:rPr>
                <w:noProof/>
                <w:webHidden/>
              </w:rPr>
            </w:r>
            <w:r w:rsidR="004E1887">
              <w:rPr>
                <w:noProof/>
                <w:webHidden/>
              </w:rPr>
              <w:fldChar w:fldCharType="separate"/>
            </w:r>
            <w:r w:rsidR="00E471DB">
              <w:rPr>
                <w:noProof/>
                <w:webHidden/>
              </w:rPr>
              <w:t>17</w:t>
            </w:r>
            <w:r w:rsidR="004E1887">
              <w:rPr>
                <w:noProof/>
                <w:webHidden/>
              </w:rPr>
              <w:fldChar w:fldCharType="end"/>
            </w:r>
          </w:hyperlink>
        </w:p>
        <w:p w14:paraId="2A7F14AB" w14:textId="77777777" w:rsidR="00BB2131" w:rsidRDefault="00BB2131" w:rsidP="00BB2131">
          <w:r>
            <w:fldChar w:fldCharType="end"/>
          </w:r>
        </w:p>
      </w:sdtContent>
    </w:sdt>
    <w:p w14:paraId="2A7F14AC" w14:textId="77777777" w:rsidR="00BB2131" w:rsidRPr="00267F45" w:rsidRDefault="00BB2131" w:rsidP="00BB2131"/>
    <w:p w14:paraId="2A7F14AD" w14:textId="77777777" w:rsidR="00BB2131" w:rsidRPr="00267F45" w:rsidRDefault="00BB2131" w:rsidP="00BB2131"/>
    <w:p w14:paraId="2A7F14AE" w14:textId="77777777" w:rsidR="00BB2131" w:rsidRPr="00267F45" w:rsidRDefault="00BB2131" w:rsidP="00BB2131"/>
    <w:p w14:paraId="2A7F14AF" w14:textId="77777777" w:rsidR="00BB2131" w:rsidRDefault="00BB2131" w:rsidP="00BB2131"/>
    <w:p w14:paraId="2A7F14B0" w14:textId="77777777" w:rsidR="00BB2131" w:rsidRDefault="00BB2131" w:rsidP="00BB2131">
      <w:pPr>
        <w:sectPr w:rsidR="00BB2131" w:rsidSect="0058012B">
          <w:footerReference w:type="default" r:id="rId22"/>
          <w:pgSz w:w="11906" w:h="16838"/>
          <w:pgMar w:top="1417" w:right="1417" w:bottom="1134" w:left="1417" w:header="708" w:footer="708" w:gutter="0"/>
          <w:pgNumType w:start="1"/>
          <w:cols w:space="720"/>
          <w:docGrid w:linePitch="299"/>
        </w:sectPr>
      </w:pPr>
      <w:r>
        <w:br w:type="page"/>
      </w:r>
    </w:p>
    <w:p w14:paraId="2A7F14B1" w14:textId="77777777" w:rsidR="00BB2131" w:rsidRDefault="00BB2131" w:rsidP="00BB2131">
      <w:pPr>
        <w:pStyle w:val="1"/>
        <w:rPr>
          <w:rFonts w:asciiTheme="majorHAnsi" w:hAnsiTheme="majorHAnsi" w:cstheme="majorHAnsi"/>
          <w:color w:val="1F3864"/>
          <w:sz w:val="36"/>
          <w:szCs w:val="44"/>
          <w:lang w:val="de-DE"/>
        </w:rPr>
      </w:pPr>
    </w:p>
    <w:p w14:paraId="2A7F14B2" w14:textId="77777777" w:rsidR="00BB2131" w:rsidRDefault="00BB2131" w:rsidP="00BB2131">
      <w:pPr>
        <w:pStyle w:val="1"/>
        <w:rPr>
          <w:rFonts w:asciiTheme="majorHAnsi" w:hAnsiTheme="majorHAnsi" w:cstheme="majorHAnsi"/>
          <w:color w:val="1F3864"/>
          <w:sz w:val="36"/>
          <w:szCs w:val="44"/>
          <w:lang w:val="de-DE"/>
        </w:rPr>
      </w:pPr>
    </w:p>
    <w:p w14:paraId="2A7F14B3" w14:textId="77777777" w:rsidR="00BB2131" w:rsidRPr="00BB2131" w:rsidRDefault="00BB2131" w:rsidP="00BB2131">
      <w:pPr>
        <w:pStyle w:val="1"/>
        <w:rPr>
          <w:rFonts w:asciiTheme="majorHAnsi" w:hAnsiTheme="majorHAnsi" w:cstheme="majorHAnsi"/>
          <w:color w:val="1F3864"/>
          <w:sz w:val="36"/>
          <w:szCs w:val="44"/>
          <w:lang w:val="de-DE"/>
        </w:rPr>
      </w:pPr>
      <w:bookmarkStart w:id="1" w:name="_Toc110333703"/>
      <w:r w:rsidRPr="00BB2131">
        <w:rPr>
          <w:rFonts w:asciiTheme="majorHAnsi" w:hAnsiTheme="majorHAnsi" w:cstheme="majorHAnsi"/>
          <w:color w:val="1F3864"/>
          <w:sz w:val="36"/>
          <w:szCs w:val="44"/>
          <w:lang w:val="de-DE"/>
        </w:rPr>
        <w:t>BESCHREIBUNG DES INTELLEKTUELLEN OUTPUTS 3</w:t>
      </w:r>
      <w:bookmarkEnd w:id="1"/>
    </w:p>
    <w:p w14:paraId="2A7F14B4" w14:textId="77777777" w:rsidR="00BB2131" w:rsidRPr="00BB2131" w:rsidRDefault="00BB2131" w:rsidP="00BB2131">
      <w:pPr>
        <w:rPr>
          <w:rFonts w:asciiTheme="majorHAnsi" w:hAnsiTheme="majorHAnsi" w:cstheme="majorHAnsi"/>
          <w:lang w:val="de-DE"/>
        </w:rPr>
      </w:pPr>
    </w:p>
    <w:p w14:paraId="2A7F14B5" w14:textId="77777777" w:rsidR="00BB2131" w:rsidRDefault="00BB2131" w:rsidP="00BB2131">
      <w:pPr>
        <w:spacing w:line="360" w:lineRule="auto"/>
        <w:jc w:val="both"/>
        <w:rPr>
          <w:rFonts w:asciiTheme="majorHAnsi" w:hAnsiTheme="majorHAnsi" w:cstheme="majorHAnsi"/>
          <w:sz w:val="22"/>
          <w:szCs w:val="22"/>
          <w:lang w:val="de-DE"/>
        </w:rPr>
      </w:pPr>
      <w:r w:rsidRPr="00BB2131">
        <w:rPr>
          <w:rFonts w:asciiTheme="majorHAnsi" w:hAnsiTheme="majorHAnsi" w:cstheme="majorHAnsi"/>
          <w:sz w:val="22"/>
          <w:szCs w:val="22"/>
          <w:lang w:val="de-DE"/>
        </w:rPr>
        <w:t>Die im Folgenden zusammengestellten Leitfäden für Trainingseinheiten gehören zum ERASMUS+ Projekt "MIG-DHL: Entwicklung eines Trainingsprogramms zur Verbesserung der digitalen Gesundheitskompetenz von Migrant*innen" (</w:t>
      </w:r>
      <w:proofErr w:type="spellStart"/>
      <w:r w:rsidRPr="00BB2131">
        <w:rPr>
          <w:rFonts w:asciiTheme="majorHAnsi" w:hAnsiTheme="majorHAnsi" w:cstheme="majorHAnsi"/>
          <w:sz w:val="22"/>
          <w:szCs w:val="22"/>
          <w:lang w:val="de-DE"/>
        </w:rPr>
        <w:t>Ref</w:t>
      </w:r>
      <w:proofErr w:type="spellEnd"/>
      <w:r w:rsidRPr="00BB2131">
        <w:rPr>
          <w:rFonts w:asciiTheme="majorHAnsi" w:hAnsiTheme="majorHAnsi" w:cstheme="majorHAnsi"/>
          <w:sz w:val="22"/>
          <w:szCs w:val="22"/>
          <w:lang w:val="de-DE"/>
        </w:rPr>
        <w:t>. 2020-1-DE02-KA204-007679) und zum (so genannten) Intellektuellen Output 3 "</w:t>
      </w:r>
      <w:proofErr w:type="spellStart"/>
      <w:r w:rsidRPr="00BB2131">
        <w:rPr>
          <w:rFonts w:asciiTheme="majorHAnsi" w:hAnsiTheme="majorHAnsi" w:cstheme="majorHAnsi"/>
          <w:sz w:val="22"/>
          <w:szCs w:val="22"/>
          <w:lang w:val="de-DE"/>
        </w:rPr>
        <w:t>Designed</w:t>
      </w:r>
      <w:proofErr w:type="spellEnd"/>
      <w:r w:rsidRPr="00BB2131">
        <w:rPr>
          <w:rFonts w:asciiTheme="majorHAnsi" w:hAnsiTheme="majorHAnsi" w:cstheme="majorHAnsi"/>
          <w:sz w:val="22"/>
          <w:szCs w:val="22"/>
          <w:lang w:val="de-DE"/>
        </w:rPr>
        <w:t xml:space="preserve"> </w:t>
      </w:r>
      <w:proofErr w:type="spellStart"/>
      <w:r w:rsidRPr="00BB2131">
        <w:rPr>
          <w:rFonts w:asciiTheme="majorHAnsi" w:hAnsiTheme="majorHAnsi" w:cstheme="majorHAnsi"/>
          <w:sz w:val="22"/>
          <w:szCs w:val="22"/>
          <w:lang w:val="de-DE"/>
        </w:rPr>
        <w:t>Practical</w:t>
      </w:r>
      <w:proofErr w:type="spellEnd"/>
      <w:r w:rsidRPr="00BB2131">
        <w:rPr>
          <w:rFonts w:asciiTheme="majorHAnsi" w:hAnsiTheme="majorHAnsi" w:cstheme="majorHAnsi"/>
          <w:sz w:val="22"/>
          <w:szCs w:val="22"/>
          <w:lang w:val="de-DE"/>
        </w:rPr>
        <w:t xml:space="preserve"> Training </w:t>
      </w:r>
      <w:proofErr w:type="spellStart"/>
      <w:r w:rsidRPr="00BB2131">
        <w:rPr>
          <w:rFonts w:asciiTheme="majorHAnsi" w:hAnsiTheme="majorHAnsi" w:cstheme="majorHAnsi"/>
          <w:sz w:val="22"/>
          <w:szCs w:val="22"/>
          <w:lang w:val="de-DE"/>
        </w:rPr>
        <w:t>Activities</w:t>
      </w:r>
      <w:proofErr w:type="spellEnd"/>
      <w:r w:rsidRPr="00BB2131">
        <w:rPr>
          <w:rFonts w:asciiTheme="majorHAnsi" w:hAnsiTheme="majorHAnsi" w:cstheme="majorHAnsi"/>
          <w:sz w:val="22"/>
          <w:szCs w:val="22"/>
          <w:lang w:val="de-DE"/>
        </w:rPr>
        <w:t xml:space="preserve">", koordiniert vom </w:t>
      </w:r>
      <w:proofErr w:type="spellStart"/>
      <w:r w:rsidRPr="00BB2131">
        <w:rPr>
          <w:rFonts w:asciiTheme="majorHAnsi" w:hAnsiTheme="majorHAnsi" w:cstheme="majorHAnsi"/>
          <w:sz w:val="22"/>
          <w:szCs w:val="22"/>
          <w:lang w:val="de-DE"/>
        </w:rPr>
        <w:t>Polibienestar</w:t>
      </w:r>
      <w:proofErr w:type="spellEnd"/>
      <w:r w:rsidRPr="00BB2131">
        <w:rPr>
          <w:rFonts w:asciiTheme="majorHAnsi" w:hAnsiTheme="majorHAnsi" w:cstheme="majorHAnsi"/>
          <w:sz w:val="22"/>
          <w:szCs w:val="22"/>
          <w:lang w:val="de-DE"/>
        </w:rPr>
        <w:t xml:space="preserve"> Research Institute -UVEG-. In den Leitfäden werden die Inhalte und die Methodik für die Endnutzer*innen auf der Grundlage der vorangegangenen Co-</w:t>
      </w:r>
      <w:proofErr w:type="spellStart"/>
      <w:r w:rsidRPr="00BB2131">
        <w:rPr>
          <w:rFonts w:asciiTheme="majorHAnsi" w:hAnsiTheme="majorHAnsi" w:cstheme="majorHAnsi"/>
          <w:sz w:val="22"/>
          <w:szCs w:val="22"/>
          <w:lang w:val="de-DE"/>
        </w:rPr>
        <w:t>Creation</w:t>
      </w:r>
      <w:proofErr w:type="spellEnd"/>
      <w:r w:rsidRPr="00BB2131">
        <w:rPr>
          <w:rFonts w:asciiTheme="majorHAnsi" w:hAnsiTheme="majorHAnsi" w:cstheme="majorHAnsi"/>
          <w:sz w:val="22"/>
          <w:szCs w:val="22"/>
          <w:lang w:val="de-DE"/>
        </w:rPr>
        <w:t xml:space="preserve">-Sitzungen, die während des Projekts durchgeführt wurden, vorgestellt. Das Hauptziel der Leitfäden besteht darin, die Inhalte, Methoden und Werkzeuge zu präsentieren, die für die Schaffung und Verbesserung der Kompetenzen von Migrant*innen erforderlich sind, um ihre digitale Gesundheitskompetenz zu verbessern. Im weiteren Verlauf sind mit der Abkürzung DPTA (aus dem Englischen: </w:t>
      </w:r>
      <w:proofErr w:type="spellStart"/>
      <w:r w:rsidRPr="00BB2131">
        <w:rPr>
          <w:rFonts w:asciiTheme="majorHAnsi" w:hAnsiTheme="majorHAnsi" w:cstheme="majorHAnsi"/>
          <w:sz w:val="22"/>
          <w:szCs w:val="22"/>
          <w:lang w:val="de-DE"/>
        </w:rPr>
        <w:t>Designed</w:t>
      </w:r>
      <w:proofErr w:type="spellEnd"/>
      <w:r w:rsidRPr="00BB2131">
        <w:rPr>
          <w:rFonts w:asciiTheme="majorHAnsi" w:hAnsiTheme="majorHAnsi" w:cstheme="majorHAnsi"/>
          <w:sz w:val="22"/>
          <w:szCs w:val="22"/>
          <w:lang w:val="de-DE"/>
        </w:rPr>
        <w:t xml:space="preserve"> </w:t>
      </w:r>
      <w:proofErr w:type="spellStart"/>
      <w:r w:rsidRPr="00BB2131">
        <w:rPr>
          <w:rFonts w:asciiTheme="majorHAnsi" w:hAnsiTheme="majorHAnsi" w:cstheme="majorHAnsi"/>
          <w:sz w:val="22"/>
          <w:szCs w:val="22"/>
          <w:lang w:val="de-DE"/>
        </w:rPr>
        <w:t>Practical</w:t>
      </w:r>
      <w:proofErr w:type="spellEnd"/>
      <w:r w:rsidRPr="00BB2131">
        <w:rPr>
          <w:rFonts w:asciiTheme="majorHAnsi" w:hAnsiTheme="majorHAnsi" w:cstheme="majorHAnsi"/>
          <w:sz w:val="22"/>
          <w:szCs w:val="22"/>
          <w:lang w:val="de-DE"/>
        </w:rPr>
        <w:t xml:space="preserve"> Training </w:t>
      </w:r>
      <w:proofErr w:type="spellStart"/>
      <w:r w:rsidRPr="00BB2131">
        <w:rPr>
          <w:rFonts w:asciiTheme="majorHAnsi" w:hAnsiTheme="majorHAnsi" w:cstheme="majorHAnsi"/>
          <w:sz w:val="22"/>
          <w:szCs w:val="22"/>
          <w:lang w:val="de-DE"/>
        </w:rPr>
        <w:t>Activities</w:t>
      </w:r>
      <w:proofErr w:type="spellEnd"/>
      <w:r w:rsidRPr="00BB2131">
        <w:rPr>
          <w:rFonts w:asciiTheme="majorHAnsi" w:hAnsiTheme="majorHAnsi" w:cstheme="majorHAnsi"/>
          <w:sz w:val="22"/>
          <w:szCs w:val="22"/>
          <w:lang w:val="de-DE"/>
        </w:rPr>
        <w:t>) die Leitfäden gemeint.</w:t>
      </w:r>
    </w:p>
    <w:p w14:paraId="2A7F14B6" w14:textId="77777777" w:rsidR="00BB2131" w:rsidRPr="00BB2131" w:rsidRDefault="00BB2131" w:rsidP="00BB2131">
      <w:pPr>
        <w:spacing w:line="360" w:lineRule="auto"/>
        <w:jc w:val="both"/>
        <w:rPr>
          <w:rFonts w:asciiTheme="majorHAnsi" w:hAnsiTheme="majorHAnsi" w:cstheme="majorHAnsi"/>
          <w:sz w:val="22"/>
          <w:szCs w:val="22"/>
          <w:lang w:val="de-DE"/>
        </w:rPr>
      </w:pPr>
    </w:p>
    <w:p w14:paraId="2A7F14B7" w14:textId="77777777" w:rsidR="00BB2131" w:rsidRDefault="00BB2131" w:rsidP="00BB2131">
      <w:pPr>
        <w:spacing w:line="360" w:lineRule="auto"/>
        <w:jc w:val="both"/>
        <w:rPr>
          <w:rFonts w:asciiTheme="majorHAnsi" w:hAnsiTheme="majorHAnsi" w:cstheme="majorHAnsi"/>
          <w:sz w:val="22"/>
          <w:szCs w:val="22"/>
          <w:lang w:val="de-DE"/>
        </w:rPr>
      </w:pPr>
      <w:r w:rsidRPr="00BB2131">
        <w:rPr>
          <w:rFonts w:asciiTheme="majorHAnsi" w:hAnsiTheme="majorHAnsi" w:cstheme="majorHAnsi"/>
          <w:sz w:val="22"/>
          <w:szCs w:val="22"/>
          <w:lang w:val="de-DE"/>
        </w:rPr>
        <w:t>Um sicherzustellen, dass die Inhalte der Schulung auf die Ansprüche und Bedürfnisse der Zielgruppe passen, um die digitale Gesundheitskompetenz der Teilnehmenden zu verbessern, basieren die Leitfäden auf den Ergebnissen der Co-</w:t>
      </w:r>
      <w:proofErr w:type="spellStart"/>
      <w:r w:rsidRPr="00BB2131">
        <w:rPr>
          <w:rFonts w:asciiTheme="majorHAnsi" w:hAnsiTheme="majorHAnsi" w:cstheme="majorHAnsi"/>
          <w:sz w:val="22"/>
          <w:szCs w:val="22"/>
          <w:lang w:val="de-DE"/>
        </w:rPr>
        <w:t>Creation</w:t>
      </w:r>
      <w:proofErr w:type="spellEnd"/>
      <w:r w:rsidRPr="00BB2131">
        <w:rPr>
          <w:rFonts w:asciiTheme="majorHAnsi" w:hAnsiTheme="majorHAnsi" w:cstheme="majorHAnsi"/>
          <w:sz w:val="22"/>
          <w:szCs w:val="22"/>
          <w:lang w:val="de-DE"/>
        </w:rPr>
        <w:t xml:space="preserve"> Session, die im Intellektuellem Output 1 im Projekt durchgeführt wurden.</w:t>
      </w:r>
    </w:p>
    <w:p w14:paraId="2A7F14B8" w14:textId="77777777" w:rsidR="00BB2131" w:rsidRPr="00BB2131" w:rsidRDefault="00BB2131" w:rsidP="00BB2131">
      <w:pPr>
        <w:spacing w:line="360" w:lineRule="auto"/>
        <w:jc w:val="both"/>
        <w:rPr>
          <w:rFonts w:asciiTheme="majorHAnsi" w:hAnsiTheme="majorHAnsi" w:cstheme="majorHAnsi"/>
          <w:sz w:val="22"/>
          <w:szCs w:val="22"/>
          <w:lang w:val="de-DE"/>
        </w:rPr>
      </w:pPr>
    </w:p>
    <w:p w14:paraId="2A7F14B9" w14:textId="77777777" w:rsidR="00BB2131" w:rsidRDefault="00BB2131" w:rsidP="00BB2131">
      <w:pPr>
        <w:spacing w:line="360" w:lineRule="auto"/>
        <w:jc w:val="both"/>
        <w:rPr>
          <w:rFonts w:asciiTheme="majorHAnsi" w:hAnsiTheme="majorHAnsi" w:cstheme="majorHAnsi"/>
          <w:sz w:val="22"/>
          <w:szCs w:val="22"/>
          <w:lang w:val="de-DE"/>
        </w:rPr>
      </w:pPr>
      <w:r w:rsidRPr="00BB2131">
        <w:rPr>
          <w:rFonts w:asciiTheme="majorHAnsi" w:hAnsiTheme="majorHAnsi" w:cstheme="majorHAnsi"/>
          <w:sz w:val="22"/>
          <w:szCs w:val="22"/>
          <w:lang w:val="de-DE"/>
        </w:rPr>
        <w:t xml:space="preserve">Öffentliche Interventionen, wie die im Rahmen des MIG-DHL-Projekts vorgeschlagenen, sind mit einer mehr oder weniger expliziten Theorie darüber verbunden, wie Veränderungen herbeigeführt werden sollen, die das Problem oder die Situation, die Anlass für die Intervention ist, abschwächen oder verbessern werden. Die </w:t>
      </w:r>
      <w:r w:rsidRPr="00BB2131">
        <w:rPr>
          <w:rFonts w:asciiTheme="majorHAnsi" w:hAnsiTheme="majorHAnsi" w:cstheme="majorHAnsi"/>
          <w:b/>
          <w:sz w:val="22"/>
          <w:szCs w:val="22"/>
          <w:lang w:val="de-DE"/>
        </w:rPr>
        <w:t xml:space="preserve">Theorie des Wandels </w:t>
      </w:r>
      <w:r w:rsidRPr="00BB2131">
        <w:rPr>
          <w:rFonts w:asciiTheme="majorHAnsi" w:hAnsiTheme="majorHAnsi" w:cstheme="majorHAnsi"/>
          <w:sz w:val="22"/>
          <w:szCs w:val="22"/>
          <w:lang w:val="de-DE"/>
        </w:rPr>
        <w:t xml:space="preserve">(auch Interventionstheorie oder Programmtheorie genannt) ist die Kette von Hypothesen darüber, wie die für die Intervention bereitgestellten Ressourcen die Entwicklung von Aktivitäten ermöglichen sollen, deren Ergebnis bestimmte Produkte (Outputs) sein werden, die wiederum kurz-, mittel- und langfristige Vorteile für die Gesellschaft als Ganzes oder für die Zielpopulation der Politik oder des Programms (Wirkungen oder Ergebnisse) erzeugen werden. </w:t>
      </w:r>
    </w:p>
    <w:p w14:paraId="2A7F14BA" w14:textId="77777777" w:rsidR="00BB2131" w:rsidRDefault="00BB2131" w:rsidP="00BB2131">
      <w:pPr>
        <w:spacing w:line="360" w:lineRule="auto"/>
        <w:jc w:val="both"/>
        <w:rPr>
          <w:rFonts w:asciiTheme="majorHAnsi" w:hAnsiTheme="majorHAnsi" w:cstheme="majorHAnsi"/>
          <w:sz w:val="22"/>
          <w:szCs w:val="22"/>
          <w:lang w:val="de-DE"/>
        </w:rPr>
      </w:pPr>
    </w:p>
    <w:p w14:paraId="2A7F14BB" w14:textId="77777777" w:rsidR="00BB2131" w:rsidRPr="00BB2131" w:rsidRDefault="00BB2131" w:rsidP="00BB2131">
      <w:pPr>
        <w:spacing w:line="360" w:lineRule="auto"/>
        <w:jc w:val="both"/>
        <w:rPr>
          <w:rFonts w:asciiTheme="majorHAnsi" w:hAnsiTheme="majorHAnsi" w:cstheme="majorHAnsi"/>
          <w:sz w:val="22"/>
          <w:szCs w:val="22"/>
          <w:lang w:val="de-DE"/>
        </w:rPr>
      </w:pPr>
      <w:r w:rsidRPr="00BB2131">
        <w:rPr>
          <w:rFonts w:asciiTheme="majorHAnsi" w:hAnsiTheme="majorHAnsi" w:cstheme="majorHAnsi"/>
          <w:sz w:val="22"/>
          <w:szCs w:val="22"/>
          <w:lang w:val="de-DE"/>
        </w:rPr>
        <w:t>Dieser theoretische Ansatz besteht aus den in der folgenden Abbildung dargestellten Elementen:</w:t>
      </w:r>
    </w:p>
    <w:p w14:paraId="2A7F14BC" w14:textId="77777777" w:rsidR="00BB2131" w:rsidRPr="00BB2131" w:rsidRDefault="00BB2131" w:rsidP="00BB2131">
      <w:pPr>
        <w:rPr>
          <w:rFonts w:asciiTheme="majorHAnsi" w:hAnsiTheme="majorHAnsi" w:cstheme="majorHAnsi"/>
          <w:lang w:val="de-DE"/>
        </w:rPr>
      </w:pPr>
      <w:r w:rsidRPr="00BB2131">
        <w:rPr>
          <w:rFonts w:asciiTheme="majorHAnsi" w:hAnsiTheme="majorHAnsi" w:cstheme="majorHAnsi"/>
          <w:noProof/>
          <w:lang w:val="de-DE"/>
        </w:rPr>
        <w:lastRenderedPageBreak/>
        <mc:AlternateContent>
          <mc:Choice Requires="wpg">
            <w:drawing>
              <wp:anchor distT="0" distB="0" distL="114300" distR="114300" simplePos="0" relativeHeight="251666432" behindDoc="0" locked="0" layoutInCell="1" hidden="0" allowOverlap="1" wp14:anchorId="2A7F15C9" wp14:editId="2A7F15CA">
                <wp:simplePos x="0" y="0"/>
                <wp:positionH relativeFrom="column">
                  <wp:posOffset>1905</wp:posOffset>
                </wp:positionH>
                <wp:positionV relativeFrom="paragraph">
                  <wp:posOffset>359410</wp:posOffset>
                </wp:positionV>
                <wp:extent cx="5778500" cy="3188335"/>
                <wp:effectExtent l="0" t="0" r="0" b="0"/>
                <wp:wrapSquare wrapText="bothSides" distT="0" distB="0" distL="114300" distR="114300"/>
                <wp:docPr id="1" name="Ομάδα 7"/>
                <wp:cNvGraphicFramePr/>
                <a:graphic xmlns:a="http://schemas.openxmlformats.org/drawingml/2006/main">
                  <a:graphicData uri="http://schemas.microsoft.com/office/word/2010/wordprocessingGroup">
                    <wpg:wgp>
                      <wpg:cNvGrpSpPr/>
                      <wpg:grpSpPr>
                        <a:xfrm>
                          <a:off x="0" y="0"/>
                          <a:ext cx="5778500" cy="3188335"/>
                          <a:chOff x="0" y="0"/>
                          <a:chExt cx="5778480" cy="3188325"/>
                        </a:xfrm>
                      </wpg:grpSpPr>
                      <wpg:grpSp>
                        <wpg:cNvPr id="2" name="Grupo 1"/>
                        <wpg:cNvGrpSpPr/>
                        <wpg:grpSpPr>
                          <a:xfrm>
                            <a:off x="0" y="0"/>
                            <a:ext cx="5778480" cy="3188325"/>
                            <a:chOff x="0" y="0"/>
                            <a:chExt cx="5778480" cy="3188325"/>
                          </a:xfrm>
                        </wpg:grpSpPr>
                        <wps:wsp>
                          <wps:cNvPr id="3" name="Rectángulo 2"/>
                          <wps:cNvSpPr/>
                          <wps:spPr>
                            <a:xfrm>
                              <a:off x="0" y="0"/>
                              <a:ext cx="5760700" cy="3188325"/>
                            </a:xfrm>
                            <a:prstGeom prst="rect">
                              <a:avLst/>
                            </a:prstGeom>
                            <a:noFill/>
                            <a:ln>
                              <a:noFill/>
                            </a:ln>
                          </wps:spPr>
                          <wps:txbx>
                            <w:txbxContent>
                              <w:p w14:paraId="2A7F1618"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4"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A7F1619"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5" name="Cuadro de texto 4"/>
                          <wps:cNvSpPr txBox="1"/>
                          <wps:spPr>
                            <a:xfrm>
                              <a:off x="31657" y="410110"/>
                              <a:ext cx="1460126" cy="854800"/>
                            </a:xfrm>
                            <a:prstGeom prst="rect">
                              <a:avLst/>
                            </a:prstGeom>
                            <a:noFill/>
                            <a:ln>
                              <a:noFill/>
                            </a:ln>
                          </wps:spPr>
                          <wps:txbx>
                            <w:txbxContent>
                              <w:p w14:paraId="2A7F161A" w14:textId="77777777"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 xml:space="preserve">1) Problem (Bedürfnisse) </w:t>
                                </w:r>
                              </w:p>
                              <w:p w14:paraId="2A7F161B" w14:textId="77777777" w:rsidR="006C33C3" w:rsidRPr="00DD3683" w:rsidRDefault="006C33C3" w:rsidP="00BB2131">
                                <w:pPr>
                                  <w:spacing w:before="70" w:line="215" w:lineRule="auto"/>
                                  <w:jc w:val="center"/>
                                  <w:textDirection w:val="btLr"/>
                                  <w:rPr>
                                    <w:color w:val="FFFFFF" w:themeColor="background1"/>
                                    <w:lang w:val="de-DE"/>
                                  </w:rPr>
                                </w:pPr>
                                <w:r w:rsidRPr="00DD3683">
                                  <w:rPr>
                                    <w:color w:val="FFFFFF" w:themeColor="background1"/>
                                    <w:lang w:val="de-DE"/>
                                  </w:rPr>
                                  <w:t>Das soziale Problem oder Thema, das der Intervention zugrunde liegt</w:t>
                                </w:r>
                              </w:p>
                            </w:txbxContent>
                          </wps:txbx>
                          <wps:bodyPr spcFirstLastPara="1" wrap="square" lIns="38100" tIns="38100" rIns="38100" bIns="38100" anchor="ctr" anchorCtr="0">
                            <a:noAutofit/>
                          </wps:bodyPr>
                        </wps:wsp>
                        <wps:wsp>
                          <wps:cNvPr id="6"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2A7F161C"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7" name="Cuadro de texto 6"/>
                          <wps:cNvSpPr txBox="1"/>
                          <wps:spPr>
                            <a:xfrm>
                              <a:off x="1651548" y="724919"/>
                              <a:ext cx="224575" cy="225181"/>
                            </a:xfrm>
                            <a:prstGeom prst="rect">
                              <a:avLst/>
                            </a:prstGeom>
                            <a:noFill/>
                            <a:ln>
                              <a:noFill/>
                            </a:ln>
                          </wps:spPr>
                          <wps:txbx>
                            <w:txbxContent>
                              <w:p w14:paraId="2A7F161D" w14:textId="77777777" w:rsidR="006C33C3" w:rsidRPr="00A05DA2" w:rsidRDefault="006C33C3" w:rsidP="00BB2131">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A7F161E"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9" name="Cuadro de texto 10"/>
                          <wps:cNvSpPr txBox="1"/>
                          <wps:spPr>
                            <a:xfrm>
                              <a:off x="2150296" y="410110"/>
                              <a:ext cx="1460126" cy="854800"/>
                            </a:xfrm>
                            <a:prstGeom prst="rect">
                              <a:avLst/>
                            </a:prstGeom>
                            <a:noFill/>
                            <a:ln>
                              <a:noFill/>
                            </a:ln>
                          </wps:spPr>
                          <wps:txbx>
                            <w:txbxContent>
                              <w:p w14:paraId="2A7F161F" w14:textId="77777777"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2) Ressourcen (Inputs)</w:t>
                                </w:r>
                              </w:p>
                              <w:p w14:paraId="2A7F1620" w14:textId="77777777" w:rsidR="006C33C3" w:rsidRPr="00DD3683" w:rsidRDefault="006C33C3" w:rsidP="00BB2131">
                                <w:pPr>
                                  <w:spacing w:before="70" w:line="215" w:lineRule="auto"/>
                                  <w:jc w:val="center"/>
                                  <w:textDirection w:val="btLr"/>
                                  <w:rPr>
                                    <w:color w:val="FFFFFF" w:themeColor="background1"/>
                                    <w:lang w:val="de-DE"/>
                                  </w:rPr>
                                </w:pPr>
                                <w:r w:rsidRPr="00DD3683">
                                  <w:rPr>
                                    <w:color w:val="FFFFFF" w:themeColor="background1"/>
                                    <w:lang w:val="de-DE"/>
                                  </w:rPr>
                                  <w:t>Die für die Durchführung der Maßnahme erforderlichen Ressourcen</w:t>
                                </w:r>
                              </w:p>
                            </w:txbxContent>
                          </wps:txbx>
                          <wps:bodyPr spcFirstLastPara="1" wrap="square" lIns="38100" tIns="38100" rIns="38100" bIns="38100" anchor="ctr" anchorCtr="0">
                            <a:noAutofit/>
                          </wps:bodyPr>
                        </wps:wsp>
                        <wps:wsp>
                          <wps:cNvPr id="10"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2A7F1621"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11" name="Cuadro de texto 12"/>
                          <wps:cNvSpPr txBox="1"/>
                          <wps:spPr>
                            <a:xfrm>
                              <a:off x="3770188" y="724919"/>
                              <a:ext cx="224575" cy="225181"/>
                            </a:xfrm>
                            <a:prstGeom prst="rect">
                              <a:avLst/>
                            </a:prstGeom>
                            <a:noFill/>
                            <a:ln>
                              <a:noFill/>
                            </a:ln>
                          </wps:spPr>
                          <wps:txbx>
                            <w:txbxContent>
                              <w:p w14:paraId="2A7F1622" w14:textId="77777777" w:rsidR="006C33C3" w:rsidRPr="00A05DA2" w:rsidRDefault="006C33C3" w:rsidP="00BB2131">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12"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A7F1623"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13" name="Cuadro de texto 14"/>
                          <wps:cNvSpPr txBox="1"/>
                          <wps:spPr>
                            <a:xfrm>
                              <a:off x="4268936" y="410110"/>
                              <a:ext cx="1460126" cy="854800"/>
                            </a:xfrm>
                            <a:prstGeom prst="rect">
                              <a:avLst/>
                            </a:prstGeom>
                            <a:noFill/>
                            <a:ln>
                              <a:noFill/>
                            </a:ln>
                          </wps:spPr>
                          <wps:txbx>
                            <w:txbxContent>
                              <w:p w14:paraId="2A7F1624" w14:textId="77777777"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3) Aktivitäten (Prozesse)</w:t>
                                </w:r>
                              </w:p>
                              <w:p w14:paraId="2A7F1625" w14:textId="77777777" w:rsidR="006C33C3" w:rsidRPr="00DD3683" w:rsidRDefault="006C33C3" w:rsidP="00BB2131">
                                <w:pPr>
                                  <w:spacing w:before="70" w:line="215" w:lineRule="auto"/>
                                  <w:jc w:val="center"/>
                                  <w:textDirection w:val="btLr"/>
                                  <w:rPr>
                                    <w:color w:val="FFFFFF" w:themeColor="background1"/>
                                    <w:lang w:val="de-DE"/>
                                  </w:rPr>
                                </w:pPr>
                                <w:r>
                                  <w:rPr>
                                    <w:color w:val="FFFFFF" w:themeColor="background1"/>
                                    <w:lang w:val="de-DE"/>
                                  </w:rPr>
                                  <w:t>Wie werden die verfügbaren Ressourcen im Projekt angewandt</w:t>
                                </w:r>
                              </w:p>
                            </w:txbxContent>
                          </wps:txbx>
                          <wps:bodyPr spcFirstLastPara="1" wrap="square" lIns="38100" tIns="38100" rIns="38100" bIns="38100" anchor="ctr" anchorCtr="0">
                            <a:noAutofit/>
                          </wps:bodyPr>
                        </wps:wsp>
                        <wps:wsp>
                          <wps:cNvPr id="14"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2A7F1626"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15" name="Cuadro de texto 16"/>
                          <wps:cNvSpPr txBox="1"/>
                          <wps:spPr>
                            <a:xfrm>
                              <a:off x="4886409" y="1424676"/>
                              <a:ext cx="225181" cy="224575"/>
                            </a:xfrm>
                            <a:prstGeom prst="rect">
                              <a:avLst/>
                            </a:prstGeom>
                            <a:noFill/>
                            <a:ln>
                              <a:noFill/>
                            </a:ln>
                          </wps:spPr>
                          <wps:txbx>
                            <w:txbxContent>
                              <w:p w14:paraId="2A7F1627" w14:textId="77777777" w:rsidR="006C33C3" w:rsidRPr="00A05DA2" w:rsidRDefault="006C33C3" w:rsidP="00BB2131">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16"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A7F1628"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17" name="Cuadro de texto 18"/>
                          <wps:cNvSpPr txBox="1"/>
                          <wps:spPr>
                            <a:xfrm>
                              <a:off x="4268936" y="1923424"/>
                              <a:ext cx="1509544" cy="921367"/>
                            </a:xfrm>
                            <a:prstGeom prst="rect">
                              <a:avLst/>
                            </a:prstGeom>
                            <a:noFill/>
                            <a:ln>
                              <a:noFill/>
                            </a:ln>
                          </wps:spPr>
                          <wps:txbx>
                            <w:txbxContent>
                              <w:p w14:paraId="2A7F1629" w14:textId="77777777"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4) Produkte (Outputs)</w:t>
                                </w:r>
                              </w:p>
                              <w:p w14:paraId="2A7F162A" w14:textId="77777777" w:rsidR="006C33C3" w:rsidRPr="00DD3683" w:rsidRDefault="006C33C3" w:rsidP="00BB2131">
                                <w:pPr>
                                  <w:spacing w:before="70" w:line="215" w:lineRule="auto"/>
                                  <w:jc w:val="center"/>
                                  <w:textDirection w:val="btLr"/>
                                  <w:rPr>
                                    <w:color w:val="FFFFFF" w:themeColor="background1"/>
                                    <w:lang w:val="de-DE"/>
                                  </w:rPr>
                                </w:pPr>
                                <w:r w:rsidRPr="00DD3683">
                                  <w:rPr>
                                    <w:color w:val="FFFFFF" w:themeColor="background1"/>
                                    <w:lang w:val="de-DE"/>
                                  </w:rPr>
                                  <w:t>Die Prod</w:t>
                                </w:r>
                                <w:r>
                                  <w:rPr>
                                    <w:color w:val="FFFFFF" w:themeColor="background1"/>
                                    <w:lang w:val="de-DE"/>
                                  </w:rPr>
                                  <w:t>ukte der Interventionsmaßnahmen</w:t>
                                </w:r>
                                <w:r w:rsidRPr="00DD3683">
                                  <w:rPr>
                                    <w:color w:val="FFFFFF" w:themeColor="background1"/>
                                    <w:lang w:val="de-DE"/>
                                  </w:rPr>
                                  <w:t xml:space="preserve"> </w:t>
                                </w:r>
                              </w:p>
                            </w:txbxContent>
                          </wps:txbx>
                          <wps:bodyPr spcFirstLastPara="1" wrap="square" lIns="38100" tIns="38100" rIns="38100" bIns="38100" anchor="ctr" anchorCtr="0">
                            <a:noAutofit/>
                          </wps:bodyPr>
                        </wps:wsp>
                        <wps:wsp>
                          <wps:cNvPr id="18"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2A7F162B"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19" name="Cuadro de texto 20"/>
                          <wps:cNvSpPr txBox="1"/>
                          <wps:spPr>
                            <a:xfrm>
                              <a:off x="3884595" y="2238233"/>
                              <a:ext cx="224575" cy="225181"/>
                            </a:xfrm>
                            <a:prstGeom prst="rect">
                              <a:avLst/>
                            </a:prstGeom>
                            <a:noFill/>
                            <a:ln>
                              <a:noFill/>
                            </a:ln>
                          </wps:spPr>
                          <wps:txbx>
                            <w:txbxContent>
                              <w:p w14:paraId="2A7F162C" w14:textId="77777777" w:rsidR="006C33C3" w:rsidRPr="00A05DA2" w:rsidRDefault="006C33C3" w:rsidP="00BB2131">
                                <w:pPr>
                                  <w:spacing w:line="215" w:lineRule="auto"/>
                                  <w:jc w:val="center"/>
                                  <w:textDirection w:val="btLr"/>
                                  <w:rPr>
                                    <w:color w:val="FFFFFF" w:themeColor="background1"/>
                                  </w:rPr>
                                </w:pPr>
                              </w:p>
                            </w:txbxContent>
                          </wps:txbx>
                          <wps:bodyPr spcFirstLastPara="1" wrap="square" lIns="0" tIns="0" rIns="0" bIns="0" anchor="ctr" anchorCtr="0">
                            <a:noAutofit/>
                          </wps:bodyPr>
                        </wps:wsp>
                        <wps:wsp>
                          <wps:cNvPr id="20" name="Rectángulo: esquinas redondeadas 21"/>
                          <wps:cNvSpPr/>
                          <wps:spPr>
                            <a:xfrm>
                              <a:off x="1924044" y="1896830"/>
                              <a:ext cx="1686378" cy="935261"/>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A7F162D" w14:textId="77777777" w:rsidR="006C33C3" w:rsidRPr="00A05DA2" w:rsidRDefault="006C33C3" w:rsidP="00BB2131">
                                <w:pPr>
                                  <w:textDirection w:val="btLr"/>
                                  <w:rPr>
                                    <w:color w:val="FFFFFF" w:themeColor="background1"/>
                                  </w:rPr>
                                </w:pPr>
                              </w:p>
                            </w:txbxContent>
                          </wps:txbx>
                          <wps:bodyPr spcFirstLastPara="1" wrap="square" lIns="91425" tIns="91425" rIns="91425" bIns="91425" anchor="ctr" anchorCtr="0">
                            <a:noAutofit/>
                          </wps:bodyPr>
                        </wps:wsp>
                        <wps:wsp>
                          <wps:cNvPr id="21" name="Cuadro de texto 22"/>
                          <wps:cNvSpPr txBox="1"/>
                          <wps:spPr>
                            <a:xfrm>
                              <a:off x="1924044" y="1847224"/>
                              <a:ext cx="1660445" cy="1067417"/>
                            </a:xfrm>
                            <a:prstGeom prst="rect">
                              <a:avLst/>
                            </a:prstGeom>
                            <a:noFill/>
                            <a:ln>
                              <a:noFill/>
                            </a:ln>
                          </wps:spPr>
                          <wps:txbx>
                            <w:txbxContent>
                              <w:p w14:paraId="2A7F162E" w14:textId="77777777"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5) Auswirkungen (Ergebnisse)</w:t>
                                </w:r>
                              </w:p>
                              <w:p w14:paraId="2A7F162F" w14:textId="77777777" w:rsidR="006C33C3" w:rsidRPr="00C73013" w:rsidRDefault="006C33C3" w:rsidP="00BB2131">
                                <w:pPr>
                                  <w:spacing w:before="70" w:line="215" w:lineRule="auto"/>
                                  <w:jc w:val="center"/>
                                  <w:textDirection w:val="btLr"/>
                                  <w:rPr>
                                    <w:color w:val="FFFFFF" w:themeColor="background1"/>
                                    <w:sz w:val="24"/>
                                    <w:lang w:val="de-DE"/>
                                  </w:rPr>
                                </w:pPr>
                                <w:r w:rsidRPr="00C73013">
                                  <w:rPr>
                                    <w:color w:val="FFFFFF" w:themeColor="background1"/>
                                    <w:lang w:val="de-DE"/>
                                  </w:rPr>
                                  <w:t xml:space="preserve">Kurz-, mittel- und langfristige Auswirkungen der Maßnahme (für die </w:t>
                                </w:r>
                                <w:r>
                                  <w:rPr>
                                    <w:color w:val="FFFFFF" w:themeColor="background1"/>
                                    <w:lang w:val="de-DE"/>
                                  </w:rPr>
                                  <w:t>Teilnehmenden</w:t>
                                </w:r>
                                <w:r w:rsidRPr="00C73013">
                                  <w:rPr>
                                    <w:color w:val="FFFFFF" w:themeColor="background1"/>
                                    <w:lang w:val="de-DE"/>
                                  </w:rPr>
                                  <w:t>, die Gesellschaft usw.)</w:t>
                                </w:r>
                              </w:p>
                            </w:txbxContent>
                          </wps:txbx>
                          <wps:bodyPr spcFirstLastPara="1" wrap="square" lIns="38100" tIns="38100" rIns="38100" bIns="38100" anchor="ctr" anchorCtr="0">
                            <a:noAutofit/>
                          </wps:bodyPr>
                        </wps:wsp>
                      </wpg:grpSp>
                    </wpg:wgp>
                  </a:graphicData>
                </a:graphic>
                <wp14:sizeRelH relativeFrom="margin">
                  <wp14:pctWidth>0</wp14:pctWidth>
                </wp14:sizeRelH>
              </wp:anchor>
            </w:drawing>
          </mc:Choice>
          <mc:Fallback>
            <w:pict>
              <v:group w14:anchorId="16645B60" id="Ομάδα 7" o:spid="_x0000_s1026" style="position:absolute;margin-left:.15pt;margin-top:28.3pt;width:455pt;height:251.05pt;z-index:251666432;mso-width-relative:margin" coordsize="57784,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">
                <v:group id="Grupo 1" o:spid="_x0000_s1027" style="position:absolute;width:57784;height:31883" coordsize="57784,31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ángulo 2" o:spid="_x0000_s1028" style="position:absolute;width:57607;height:31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6C33C3" w:rsidRPr="00A05DA2" w:rsidRDefault="006C33C3" w:rsidP="00BB2131">
                          <w:pPr>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kW8MA&#10;AADaAAAADwAAAGRycy9kb3ducmV2LnhtbESPT2vCQBTE70K/w/IKvenGUoKNbiQKBSv0YFoo3h7Z&#10;lz+4+zZmtxq/fbdQ8DjMzG+Y1Xq0Rlxo8J1jBfNZAoK4crrjRsHX59t0AcIHZI3GMSm4kYd1/jBZ&#10;YabdlQ90KUMjIoR9hgraEPpMSl+1ZNHPXE8cvdoNFkOUQyP1gNcIt0Y+J0kqLXYcF1rsadtSdSp/&#10;rIKUDX4Yrjfb1z0fzztZvPffhVJPj2OxBBFoDPfwf3unFbzA35V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wkW8MAAADaAAAADwAAAAAAAAAAAAAAAACYAgAAZHJzL2Rv&#10;d25yZXYueG1sUEsFBgAAAAAEAAQA9QAAAIgDAAAAAA==&#10;" fillcolor="#4372c3" strokecolor="white [3201]" strokeweight="1pt">
                    <v:stroke startarrowwidth="narrow" startarrowlength="short" endarrowwidth="narrow" endarrowlength="short" joinstyle="miter"/>
                    <v:textbox inset="2.53958mm,2.53958mm,2.53958mm,2.53958mm">
                      <w:txbxContent>
                        <w:p w:rsidR="006C33C3" w:rsidRPr="00A05DA2" w:rsidRDefault="006C33C3" w:rsidP="00BB2131">
                          <w:pPr>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6D8QA&#10;AADaAAAADwAAAGRycy9kb3ducmV2LnhtbESPQWvCQBSE7wX/w/KE3upGaVWiq5SKpR48GEXw9sg+&#10;k2D2bdjdatJf3xUEj8PMfMPMl62pxZWcrywrGA4SEMS51RUXCg779dsUhA/IGmvLpKAjD8tF72WO&#10;qbY33tE1C4WIEPYpKihDaFIpfV6SQT+wDXH0ztYZDFG6QmqHtwg3tRwlyVgarDgulNjQV0n5Jfs1&#10;Cr6zVf0+Pnbb88Qeil13WrvN31Cp1377OQMRqA3P8KP9oxV8wP1KvA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dOg/EAAAA2gAAAA8AAAAAAAAAAAAAAAAAmAIAAGRycy9k&#10;b3ducmV2LnhtbFBLBQYAAAAABAAEAPUAAACJAwAAAAA=&#10;" filled="f" stroked="f">
                    <v:textbox inset="3pt,3pt,3pt,3pt">
                      <w:txbxContent>
                        <w:p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 xml:space="preserve">1) Problem (Bedürfnisse) </w:t>
                          </w:r>
                        </w:p>
                        <w:p w:rsidR="006C33C3" w:rsidRPr="00DD3683" w:rsidRDefault="006C33C3" w:rsidP="00BB2131">
                          <w:pPr>
                            <w:spacing w:before="70" w:line="215" w:lineRule="auto"/>
                            <w:jc w:val="center"/>
                            <w:textDirection w:val="btLr"/>
                            <w:rPr>
                              <w:color w:val="FFFFFF" w:themeColor="background1"/>
                              <w:lang w:val="de-DE"/>
                            </w:rPr>
                          </w:pPr>
                          <w:r w:rsidRPr="00DD3683">
                            <w:rPr>
                              <w:color w:val="FFFFFF" w:themeColor="background1"/>
                              <w:lang w:val="de-DE"/>
                            </w:rPr>
                            <w:t>Das soziale Problem oder Thema, das der Intervention zugrunde liegt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q5cMA&#10;AADaAAAADwAAAGRycy9kb3ducmV2LnhtbESPW2sCMRSE3wv+h3AE32rWPixlNS7SIhREqZfW18Pm&#10;7AWTk2UT3dVf3xQKfRxm5htmkQ/WiBt1vnGsYDZNQBAXTjdcKTgd18+vIHxA1mgck4I7eciXo6cF&#10;Ztr1vKfbIVQiQthnqKAOoc2k9EVNFv3UtcTRK11nMUTZVVJ32Ee4NfIlSVJpseG4UGNLbzUVl8PV&#10;Kvje9l/mcd7YXVq+E5rtyu6bT6Um42E1BxFoCP/hv/aHVpDC75V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Wq5cMAAADaAAAADwAAAAAAAAAAAAAAAACYAgAAZHJzL2Rv&#10;d25yZXYueG1sUEsFBgAAAAAEAAQA9QAAAIgDAAAAAA==&#10;" adj="10800,4320" fillcolor="#abbade" stroked="f">
                    <v:textbox inset="2.53958mm,2.53958mm,2.53958mm,2.53958mm">
                      <w:txbxContent>
                        <w:p w:rsidR="006C33C3" w:rsidRPr="00A05DA2" w:rsidRDefault="006C33C3" w:rsidP="00BB2131">
                          <w:pPr>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textbox inset="0,0,0,0">
                      <w:txbxContent>
                        <w:p w:rsidR="006C33C3" w:rsidRPr="00A05DA2" w:rsidRDefault="006C33C3" w:rsidP="00BB2131">
                          <w:pPr>
                            <w:spacing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uXr8A&#10;AADaAAAADwAAAGRycy9kb3ducmV2LnhtbERPy4rCMBTdD/gP4QruxtRZyFhNpQoDKsxiVBB3l+b2&#10;gclNbaLWvzeLAZeH814se2vEnTrfOFYwGScgiAunG64UHA8/n98gfEDWaByTgid5WGaDjwWm2j34&#10;j+77UIkYwj5FBXUIbSqlL2qy6MeuJY5c6TqLIcKukrrDRwy3Rn4lyVRabDg21NjSuqbisr9ZBVM2&#10;+Gu4XK1nOz5fNzLftqdcqdGwz+cgAvXhLf53b7SCuDVe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QS5evwAAANoAAAAPAAAAAAAAAAAAAAAAAJgCAABkcnMvZG93bnJl&#10;di54bWxQSwUGAAAAAAQABAD1AAAAhAMAAAAA&#10;" fillcolor="#4372c3" strokecolor="white [3201]" strokeweight="1pt">
                    <v:stroke startarrowwidth="narrow" startarrowlength="short" endarrowwidth="narrow" endarrowlength="short" joinstyle="miter"/>
                    <v:textbox inset="2.53958mm,2.53958mm,2.53958mm,2.53958mm">
                      <w:txbxContent>
                        <w:p w:rsidR="006C33C3" w:rsidRPr="00A05DA2" w:rsidRDefault="006C33C3" w:rsidP="00BB2131">
                          <w:pPr>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wCsUA&#10;AADaAAAADwAAAGRycy9kb3ducmV2LnhtbESPT2sCMRTE70K/Q3iF3jRrEW23G0UsFnvw4FYKvT02&#10;b//QzcuSRN310zeC0OMwM79hslVvWnEm5xvLCqaTBARxYXXDlYLj13b8AsIHZI2tZVIwkIfV8mGU&#10;YarthQ90zkMlIoR9igrqELpUSl/UZNBPbEccvdI6gyFKV0nt8BLhppXPSTKXBhuOCzV2tKmp+M1P&#10;RsFH/t7O5t/DvlzYY3UYfrbu8zpV6umxX7+BCNSH//C9vdMKXuF2Jd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DAKxQAAANoAAAAPAAAAAAAAAAAAAAAAAJgCAABkcnMv&#10;ZG93bnJldi54bWxQSwUGAAAAAAQABAD1AAAAigMAAAAA&#10;" filled="f" stroked="f">
                    <v:textbox inset="3pt,3pt,3pt,3pt">
                      <w:txbxContent>
                        <w:p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2) Ressourcen (Inputs)</w:t>
                          </w:r>
                        </w:p>
                        <w:p w:rsidR="006C33C3" w:rsidRPr="00DD3683" w:rsidRDefault="006C33C3" w:rsidP="00BB2131">
                          <w:pPr>
                            <w:spacing w:before="70" w:line="215" w:lineRule="auto"/>
                            <w:jc w:val="center"/>
                            <w:textDirection w:val="btLr"/>
                            <w:rPr>
                              <w:color w:val="FFFFFF" w:themeColor="background1"/>
                              <w:lang w:val="de-DE"/>
                            </w:rPr>
                          </w:pPr>
                          <w:r w:rsidRPr="00DD3683">
                            <w:rPr>
                              <w:color w:val="FFFFFF" w:themeColor="background1"/>
                              <w:lang w:val="de-DE"/>
                            </w:rPr>
                            <w:t>Die für die Durchführung der Maßnahme erforderlichen Ressourcen</w:t>
                          </w:r>
                        </w:p>
                      </w:txbxContent>
                    </v:textbox>
                  </v:shape>
                  <v:shape id="Flecha: a la derecha 11" o:spid="_x0000_s1035" type="#_x0000_t13" style="position:absolute;left:37701;top:6498;width:3209;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7KcQA&#10;AADbAAAADwAAAGRycy9kb3ducmV2LnhtbESPT2vDMAzF74N9B6PBbovTHcpI65bSMhiMlvX/VcRq&#10;EmrLIfaadJ9+Ogx2k3hP7/00nQ/eqRt1sQlsYJTloIjLYBuuDBz27y9voGJCtugCk4E7RZjPHh+m&#10;WNjQ85Zuu1QpCeFYoIE6pbbQOpY1eYxZaIlFu4TOY5K1q7TtsJdw7/Rrno+1x4alocaWljWV1923&#10;N3Ba90f3c/70m/FlRejWC79tvox5fhoWE1CJhvRv/rv+sIIv9PKLDK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eynEAAAA2wAAAA8AAAAAAAAAAAAAAAAAmAIAAGRycy9k&#10;b3ducmV2LnhtbFBLBQYAAAAABAAEAPUAAACJAwAAAAA=&#10;" adj="10800,4320" fillcolor="#abbade" stroked="f">
                    <v:textbox inset="2.53958mm,2.53958mm,2.53958mm,2.53958mm">
                      <w:txbxContent>
                        <w:p w:rsidR="006C33C3" w:rsidRPr="00A05DA2" w:rsidRDefault="006C33C3" w:rsidP="00BB2131">
                          <w:pPr>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YQr0A&#10;AADbAAAADwAAAGRycy9kb3ducmV2LnhtbERPSwrCMBDdC94hjOBGNNWFSDWKH/xsXFQ9wNCMbbGZ&#10;lCZq9fRGENzN431ntmhMKR5Uu8KyguEgAkGcWl1wpuBy3vYnIJxH1lhaJgUvcrCYt1szjLV9ckKP&#10;k89ECGEXo4Lc+yqW0qU5GXQDWxEH7mprgz7AOpO6xmcIN6UcRdFYGiw4NORY0Tqn9Ha6GwW0TOz7&#10;eHM7k6w26921YOrJvVLdTrOcgvDU+L/45z7oMH8I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5pYQr0AAADbAAAADwAAAAAAAAAAAAAAAACYAgAAZHJzL2Rvd25yZXYu&#10;eG1sUEsFBgAAAAAEAAQA9QAAAIIDAAAAAA==&#10;" filled="f" stroked="f">
                    <v:textbox inset="0,0,0,0">
                      <w:txbxContent>
                        <w:p w:rsidR="006C33C3" w:rsidRPr="00A05DA2" w:rsidRDefault="006C33C3" w:rsidP="00BB2131">
                          <w:pPr>
                            <w:spacing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4UrMAA&#10;AADbAAAADwAAAGRycy9kb3ducmV2LnhtbERPS4vCMBC+C/6HMII3m+pB1q5RuoKgCx58gOxtaMa2&#10;bDKpTdTuvzcLgrf5+J4zX3bWiDu1vnasYJykIIgLp2suFZyO69EHCB+QNRrHpOCPPCwX/d4cM+0e&#10;vKf7IZQihrDPUEEVQpNJ6YuKLPrENcSRu7jWYoiwLaVu8RHDrZGTNJ1KizXHhgobWlVU/B5uVsGU&#10;De4MX75Ws2/+uW5kvm3OuVLDQZd/ggjUhbf45d7oOH8C/7/E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4UrMAAAADbAAAADwAAAAAAAAAAAAAAAACYAgAAZHJzL2Rvd25y&#10;ZXYueG1sUEsFBgAAAAAEAAQA9QAAAIUDAAAAAA==&#10;" fillcolor="#4372c3" strokecolor="white [3201]" strokeweight="1pt">
                    <v:stroke startarrowwidth="narrow" startarrowlength="short" endarrowwidth="narrow" endarrowlength="short" joinstyle="miter"/>
                    <v:textbox inset="2.53958mm,2.53958mm,2.53958mm,2.53958mm">
                      <w:txbxContent>
                        <w:p w:rsidR="006C33C3" w:rsidRPr="00A05DA2" w:rsidRDefault="006C33C3" w:rsidP="00BB2131">
                          <w:pPr>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4UcQA&#10;AADbAAAADwAAAGRycy9kb3ducmV2LnhtbERPTWvCQBC9C/0PyxS86cYqtqRuglgUe+jBVAq9Ddkx&#10;Cc3Oht1VE3+9Wyj0No/3Oau8N624kPONZQWzaQKCuLS64UrB8XM7eQHhA7LG1jIpGMhDnj2MVphq&#10;e+UDXYpQiRjCPkUFdQhdKqUvazLop7YjjtzJOoMhQldJ7fAaw00rn5JkKQ02HBtq7GhTU/lTnI2C&#10;XfHWLpZfw8fp2R6rw/C9de+3mVLjx379CiJQH/7Ff+69jvPn8PtLP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eFHEAAAA2wAAAA8AAAAAAAAAAAAAAAAAmAIAAGRycy9k&#10;b3ducmV2LnhtbFBLBQYAAAAABAAEAPUAAACJAwAAAAA=&#10;" filled="f" stroked="f">
                    <v:textbox inset="3pt,3pt,3pt,3pt">
                      <w:txbxContent>
                        <w:p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3) Aktivitäten (Prozesse)</w:t>
                          </w:r>
                        </w:p>
                        <w:p w:rsidR="006C33C3" w:rsidRPr="00DD3683" w:rsidRDefault="006C33C3" w:rsidP="00BB2131">
                          <w:pPr>
                            <w:spacing w:before="70" w:line="215" w:lineRule="auto"/>
                            <w:jc w:val="center"/>
                            <w:textDirection w:val="btLr"/>
                            <w:rPr>
                              <w:color w:val="FFFFFF" w:themeColor="background1"/>
                              <w:lang w:val="de-DE"/>
                            </w:rPr>
                          </w:pPr>
                          <w:r>
                            <w:rPr>
                              <w:color w:val="FFFFFF" w:themeColor="background1"/>
                              <w:lang w:val="de-DE"/>
                            </w:rPr>
                            <w:t>Wie werden die verfügbaren Ressourcen im Projekt angewandt</w:t>
                          </w:r>
                        </w:p>
                      </w:txbxContent>
                    </v:textbox>
                  </v:shape>
                  <v:shape id="Flecha: a la derecha 15" o:spid="_x0000_s1039" type="#_x0000_t13" style="position:absolute;left:48386;top:13973;width:3208;height:37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AycMA&#10;AADbAAAADwAAAGRycy9kb3ducmV2LnhtbERPTWvCQBC9C/0PyxS86aZSRFI3Ia1Ic5BUU8HrkJ0m&#10;abOzIbtq+u+7BcHbPN7nrNPRdOJCg2stK3iaRyCIK6tbrhUcP7ezFQjnkTV2lknBLzlIk4fJGmNt&#10;r3ygS+lrEULYxaig8b6PpXRVQwbd3PbEgfuyg0Ef4FBLPeA1hJtOLqJoKQ22HBoa7OmtoeqnPBsF&#10;r7h5/17scnPe16e8+CiyYrXLlJo+jtkLCE+jv4tv7lyH+c/w/0s4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PAycMAAADbAAAADwAAAAAAAAAAAAAAAACYAgAAZHJzL2Rv&#10;d25yZXYueG1sUEsFBgAAAAAEAAQA9QAAAIgDAAAAAA==&#10;" adj="10800,4320" fillcolor="#abbade" stroked="f">
                    <v:textbox inset="2.53958mm,2.53958mm,2.53958mm,2.53958mm">
                      <w:txbxContent>
                        <w:p w:rsidR="006C33C3" w:rsidRPr="00A05DA2" w:rsidRDefault="006C33C3" w:rsidP="00BB2131">
                          <w:pPr>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eQcAA&#10;AADbAAAADwAAAGRycy9kb3ducmV2LnhtbERPzYrCMBC+C/sOYRa8iKa7oE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FeQcAAAADbAAAADwAAAAAAAAAAAAAAAACYAgAAZHJzL2Rvd25y&#10;ZXYueG1sUEsFBgAAAAAEAAQA9QAAAIUDAAAAAA==&#10;" filled="f" stroked="f">
                    <v:textbox inset="0,0,0,0">
                      <w:txbxContent>
                        <w:p w:rsidR="006C33C3" w:rsidRPr="00A05DA2" w:rsidRDefault="006C33C3" w:rsidP="00BB2131">
                          <w:pPr>
                            <w:spacing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Sr8IA&#10;AADbAAAADwAAAGRycy9kb3ducmV2LnhtbERPTWvCQBC9F/wPywjemo0eQhuzShQKKvTQtFB6G7Jj&#10;EtydTbOrif++Wyj0No/3OcV2skbcaPCdYwXLJAVBXDvdcaPg4/3l8QmED8gajWNScCcP283socBc&#10;u5Hf6FaFRsQQ9jkqaEPocyl93ZJFn7ieOHJnN1gMEQ6N1AOOMdwauUrTTFrsODa02NO+pfpSXa2C&#10;jA2+Gj7v9s8n/vo+yPLYf5ZKLeZTuQYRaAr/4j/3Qcf5Gfz+E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RKvwgAAANsAAAAPAAAAAAAAAAAAAAAAAJgCAABkcnMvZG93&#10;bnJldi54bWxQSwUGAAAAAAQABAD1AAAAhwMAAAAA&#10;" fillcolor="#4372c3" strokecolor="white [3201]" strokeweight="1pt">
                    <v:stroke startarrowwidth="narrow" startarrowlength="short" endarrowwidth="narrow" endarrowlength="short" joinstyle="miter"/>
                    <v:textbox inset="2.53958mm,2.53958mm,2.53958mm,2.53958mm">
                      <w:txbxContent>
                        <w:p w:rsidR="006C33C3" w:rsidRPr="00A05DA2" w:rsidRDefault="006C33C3" w:rsidP="00BB2131">
                          <w:pPr>
                            <w:textDirection w:val="btLr"/>
                            <w:rPr>
                              <w:color w:val="FFFFFF" w:themeColor="background1"/>
                            </w:rPr>
                          </w:pPr>
                        </w:p>
                      </w:txbxContent>
                    </v:textbox>
                  </v:roundrect>
                  <v:shape id="Cuadro de texto 18" o:spid="_x0000_s1042" type="#_x0000_t202" style="position:absolute;left:42689;top:19234;width:15095;height:9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UsMA&#10;AADbAAAADwAAAGRycy9kb3ducmV2LnhtbERPS2vCQBC+C/0PyxS86UYpWlI3Ii0WPfRgGgq9DdnJ&#10;A7OzYXfVxF/fLRR6m4/vOZvtYDpxJedbywoW8wQEcWl1y7WC4nM/ewbhA7LGzjIpGMnDNnuYbDDV&#10;9sYnuuahFjGEfYoKmhD6VEpfNmTQz21PHLnKOoMhQldL7fAWw00nl0mykgZbjg0N9vTaUHnOL0bB&#10;e/7WPa2+xo9qbYv6NH7v3fG+UGr6OOxeQAQawr/4z33Qcf4afn+J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l+UsMAAADbAAAADwAAAAAAAAAAAAAAAACYAgAAZHJzL2Rv&#10;d25yZXYueG1sUEsFBgAAAAAEAAQA9QAAAIgDAAAAAA==&#10;" filled="f" stroked="f">
                    <v:textbox inset="3pt,3pt,3pt,3pt">
                      <w:txbxContent>
                        <w:p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4) Produkte (Outputs)</w:t>
                          </w:r>
                        </w:p>
                        <w:p w:rsidR="006C33C3" w:rsidRPr="00DD3683" w:rsidRDefault="006C33C3" w:rsidP="00BB2131">
                          <w:pPr>
                            <w:spacing w:before="70" w:line="215" w:lineRule="auto"/>
                            <w:jc w:val="center"/>
                            <w:textDirection w:val="btLr"/>
                            <w:rPr>
                              <w:color w:val="FFFFFF" w:themeColor="background1"/>
                              <w:lang w:val="de-DE"/>
                            </w:rPr>
                          </w:pPr>
                          <w:r w:rsidRPr="00DD3683">
                            <w:rPr>
                              <w:color w:val="FFFFFF" w:themeColor="background1"/>
                              <w:lang w:val="de-DE"/>
                            </w:rPr>
                            <w:t>Die Prod</w:t>
                          </w:r>
                          <w:r>
                            <w:rPr>
                              <w:color w:val="FFFFFF" w:themeColor="background1"/>
                              <w:lang w:val="de-DE"/>
                            </w:rPr>
                            <w:t>ukte der Interventionsmaßnahmen</w:t>
                          </w:r>
                          <w:r w:rsidRPr="00DD3683">
                            <w:rPr>
                              <w:color w:val="FFFFFF" w:themeColor="background1"/>
                              <w:lang w:val="de-DE"/>
                            </w:rPr>
                            <w:t xml:space="preserve"> </w:t>
                          </w:r>
                        </w:p>
                      </w:txbxContent>
                    </v:textbox>
                  </v:shape>
                  <v:shape id="Flecha: a la derecha 19" o:spid="_x0000_s1043" type="#_x0000_t13" style="position:absolute;left:37883;top:21631;width:3208;height:375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8XcQA&#10;AADbAAAADwAAAGRycy9kb3ducmV2LnhtbESPT2vCQBDF7wW/wzJCb3VjbUWjq1ih4EXwH3gdsmMS&#10;zc6G7Grit+8chN5meG/e+8182blKPagJpWcDw0ECijjztuTcwOn4+zEBFSKyxcozGXhSgOWi9zbH&#10;1PqW9/Q4xFxJCIcUDRQx1qnWISvIYRj4mli0i28cRlmbXNsGWwl3lf5MkrF2WLI0FFjTuqDsdrg7&#10;A46/2p/j5bnZ7b6319GwPE/DeGTMe79bzUBF6uK/+XW9sYIvsPKLDK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F3EAAAA2wAAAA8AAAAAAAAAAAAAAAAAmAIAAGRycy9k&#10;b3ducmV2LnhtbFBLBQYAAAAABAAEAPUAAACJAwAAAAA=&#10;" adj="10800,4320" fillcolor="#abbade" stroked="f">
                    <v:textbox inset="2.53958mm,2.53958mm,2.53958mm,2.53958mm">
                      <w:txbxContent>
                        <w:p w:rsidR="006C33C3" w:rsidRPr="00A05DA2" w:rsidRDefault="006C33C3" w:rsidP="00BB2131">
                          <w:pPr>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URMAA&#10;AADbAAAADwAAAGRycy9kb3ducmV2LnhtbERPzYrCMBC+C/sOYRa8iKa7B9FqKq6y6sVDu/sAQzP9&#10;wWZSmqjVpzeC4G0+vt9ZrnrTiAt1rras4GsSgSDOra65VPD/9zuegXAeWWNjmRTcyMEq+RgsMdb2&#10;yildMl+KEMIuRgWV920spcsrMugmtiUOXGE7gz7ArpS6w2sIN438jqKpNFhzaKiwpU1F+Sk7GwW0&#10;Tu39eHI7k/5sN7uiZhrJvVLDz369AOGp92/xy33QYf4cnr+E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xURMAAAADbAAAADwAAAAAAAAAAAAAAAACYAgAAZHJzL2Rvd25y&#10;ZXYueG1sUEsFBgAAAAAEAAQA9QAAAIUDAAAAAA==&#10;" filled="f" stroked="f">
                    <v:textbox inset="0,0,0,0">
                      <w:txbxContent>
                        <w:p w:rsidR="006C33C3" w:rsidRPr="00A05DA2" w:rsidRDefault="006C33C3" w:rsidP="00BB2131">
                          <w:pPr>
                            <w:spacing w:line="215" w:lineRule="auto"/>
                            <w:jc w:val="center"/>
                            <w:textDirection w:val="btLr"/>
                            <w:rPr>
                              <w:color w:val="FFFFFF" w:themeColor="background1"/>
                            </w:rPr>
                          </w:pPr>
                        </w:p>
                      </w:txbxContent>
                    </v:textbox>
                  </v:shape>
                  <v:roundrect id="Rectángulo: esquinas redondeadas 21" o:spid="_x0000_s1045" style="position:absolute;left:19240;top:18968;width:16864;height:9352;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l/b8A&#10;AADbAAAADwAAAGRycy9kb3ducmV2LnhtbERPy4rCMBTdC/5DuII7TXUhYzVKFQRHmIUPEHeX5toW&#10;k5vaZLT+vVkILg/nPV+21ogHNb5yrGA0TEAQ505XXCg4HTeDHxA+IGs0jknBizwsF93OHFPtnryn&#10;xyEUIoawT1FBGUKdSunzkiz6oauJI3d1jcUQYVNI3eAzhlsjx0kykRYrjg0l1rQuKb8d/q2CCRv8&#10;M3xdrac7vty3Mvutz5lS/V6bzUAEasNX/HFvtYJxXB+/xB8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OX9vwAAANsAAAAPAAAAAAAAAAAAAAAAAJgCAABkcnMvZG93bnJl&#10;di54bWxQSwUGAAAAAAQABAD1AAAAhAMAAAAA&#10;" fillcolor="#4372c3" strokecolor="white [3201]" strokeweight="1pt">
                    <v:stroke startarrowwidth="narrow" startarrowlength="short" endarrowwidth="narrow" endarrowlength="short" joinstyle="miter"/>
                    <v:textbox inset="2.53958mm,2.53958mm,2.53958mm,2.53958mm">
                      <w:txbxContent>
                        <w:p w:rsidR="006C33C3" w:rsidRPr="00A05DA2" w:rsidRDefault="006C33C3" w:rsidP="00BB2131">
                          <w:pPr>
                            <w:textDirection w:val="btLr"/>
                            <w:rPr>
                              <w:color w:val="FFFFFF" w:themeColor="background1"/>
                            </w:rPr>
                          </w:pPr>
                        </w:p>
                      </w:txbxContent>
                    </v:textbox>
                  </v:roundrect>
                  <v:shape id="Cuadro de texto 22" o:spid="_x0000_s1046" type="#_x0000_t202" style="position:absolute;left:19240;top:18472;width:16604;height:10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CJAMUA&#10;AADbAAAADwAAAGRycy9kb3ducmV2LnhtbESPQWvCQBSE7wX/w/IEb3UTESvRVURR2kMPpiJ4e2Sf&#10;STD7NuyumvTXdwuFHoeZ+YZZrjvTiAc5X1tWkI4TEMSF1TWXCk5f+9c5CB+QNTaWSUFPHtarwcsS&#10;M22ffKRHHkoRIewzVFCF0GZS+qIig35sW+LoXa0zGKJ0pdQOnxFuGjlJkpk0WHNcqLClbUXFLb8b&#10;BYd810xn5/7z+mZP5bG/7N3Hd6rUaNhtFiACdeE//Nd+1womK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QIkAxQAAANsAAAAPAAAAAAAAAAAAAAAAAJgCAABkcnMv&#10;ZG93bnJldi54bWxQSwUGAAAAAAQABAD1AAAAigMAAAAA&#10;" filled="f" stroked="f">
                    <v:textbox inset="3pt,3pt,3pt,3pt">
                      <w:txbxContent>
                        <w:p w:rsidR="006C33C3" w:rsidRPr="00DD3683" w:rsidRDefault="006C33C3" w:rsidP="00BB2131">
                          <w:pPr>
                            <w:spacing w:line="215" w:lineRule="auto"/>
                            <w:jc w:val="center"/>
                            <w:textDirection w:val="btLr"/>
                            <w:rPr>
                              <w:color w:val="FFFFFF" w:themeColor="background1"/>
                              <w:lang w:val="de-DE"/>
                            </w:rPr>
                          </w:pPr>
                          <w:r w:rsidRPr="00DD3683">
                            <w:rPr>
                              <w:b/>
                              <w:color w:val="FFFFFF" w:themeColor="background1"/>
                              <w:u w:val="single"/>
                              <w:lang w:val="de-DE"/>
                            </w:rPr>
                            <w:t>5) Auswirkungen (Ergebnisse)</w:t>
                          </w:r>
                        </w:p>
                        <w:p w:rsidR="006C33C3" w:rsidRPr="00C73013" w:rsidRDefault="006C33C3" w:rsidP="00BB2131">
                          <w:pPr>
                            <w:spacing w:before="70" w:line="215" w:lineRule="auto"/>
                            <w:jc w:val="center"/>
                            <w:textDirection w:val="btLr"/>
                            <w:rPr>
                              <w:color w:val="FFFFFF" w:themeColor="background1"/>
                              <w:sz w:val="24"/>
                              <w:lang w:val="de-DE"/>
                            </w:rPr>
                          </w:pPr>
                          <w:r w:rsidRPr="00C73013">
                            <w:rPr>
                              <w:color w:val="FFFFFF" w:themeColor="background1"/>
                              <w:lang w:val="de-DE"/>
                            </w:rPr>
                            <w:t xml:space="preserve">Kurz-, mittel- und langfristige Auswirkungen der Maßnahme (für die </w:t>
                          </w:r>
                          <w:r>
                            <w:rPr>
                              <w:color w:val="FFFFFF" w:themeColor="background1"/>
                              <w:lang w:val="de-DE"/>
                            </w:rPr>
                            <w:t>Teilnehmenden</w:t>
                          </w:r>
                          <w:r w:rsidRPr="00C73013">
                            <w:rPr>
                              <w:color w:val="FFFFFF" w:themeColor="background1"/>
                              <w:lang w:val="de-DE"/>
                            </w:rPr>
                            <w:t>, die Gesellschaft usw.)</w:t>
                          </w:r>
                        </w:p>
                      </w:txbxContent>
                    </v:textbox>
                  </v:shape>
                </v:group>
                <w10:wrap type="square"/>
              </v:group>
            </w:pict>
          </mc:Fallback>
        </mc:AlternateContent>
      </w:r>
    </w:p>
    <w:p w14:paraId="2A7F14BD" w14:textId="77777777" w:rsidR="00BB2131" w:rsidRPr="00BB2131" w:rsidRDefault="00BB2131" w:rsidP="00BB2131">
      <w:pPr>
        <w:jc w:val="right"/>
        <w:rPr>
          <w:rFonts w:asciiTheme="majorHAnsi" w:hAnsiTheme="majorHAnsi" w:cstheme="majorHAnsi"/>
          <w:lang w:val="de-DE"/>
        </w:rPr>
      </w:pPr>
    </w:p>
    <w:p w14:paraId="2A7F14BE" w14:textId="77777777" w:rsidR="00BB2131" w:rsidRPr="00BB2131" w:rsidRDefault="00BB2131" w:rsidP="00BB2131">
      <w:pPr>
        <w:spacing w:line="360" w:lineRule="auto"/>
        <w:jc w:val="both"/>
        <w:rPr>
          <w:rFonts w:asciiTheme="majorHAnsi" w:hAnsiTheme="majorHAnsi" w:cstheme="majorHAnsi"/>
          <w:lang w:val="de-DE"/>
        </w:rPr>
      </w:pPr>
      <w:r w:rsidRPr="00BB2131">
        <w:rPr>
          <w:rFonts w:asciiTheme="majorHAnsi" w:hAnsiTheme="majorHAnsi" w:cstheme="majorHAnsi"/>
          <w:lang w:val="de-DE"/>
        </w:rPr>
        <w:t>Die im Rahmen des MIG-DHL-Projekts konzipierte Schulung zielt darauf ab, die digitale Gesundheitskompetenz von Migrant*innen zu verbessern sowie weitere Unterstützungspersonen für diese Gruppe (z.B. Peers, Gesundheitsfachkräfte, etc.) zu befähigen, Wissen zu diesem Themenbereich an Migrant*innen weiterzugeben. Um dies zu erreichen, ist es notwendig, dass die Ressourcen und die Gestaltung der Aktivitäten, die zur Erreichung dieser Ziele durchgeführt werden, kohärent und angemessen sind. So sollten die Aktivitäten darauf abzielen, alle Dimensionen des Konzepts der digitalen Gesundheitskompetenz zu verbessern: operative Fähigkeiten; Navigationsfähigkeiten; Informationssuche; Bewertung der Zuverlässigkeit; Bestimmung der Relevanz; Hinzufügen von Inhalten; Schutz der Privatsphäre, einschließlich der optimalen und fokussierten Nutzung der entwickelten Schulungsmaterialien in realen Umgebungen. Somit lässt sich der vorab vorgestellte theoretische Ansatz wie folgt auf das Projekt MIG-DHL anwenden:</w:t>
      </w:r>
    </w:p>
    <w:p w14:paraId="2A7F14BF" w14:textId="77777777" w:rsidR="00BB2131" w:rsidRPr="00BB2131" w:rsidRDefault="00BB2131" w:rsidP="00BB2131">
      <w:pPr>
        <w:rPr>
          <w:rFonts w:asciiTheme="majorHAnsi" w:hAnsiTheme="majorHAnsi" w:cstheme="majorHAnsi"/>
          <w:sz w:val="24"/>
          <w:szCs w:val="24"/>
          <w:lang w:val="de-DE"/>
        </w:rPr>
      </w:pPr>
    </w:p>
    <w:p w14:paraId="2A7F14C0" w14:textId="77777777" w:rsidR="00BB2131" w:rsidRPr="00BB2131" w:rsidRDefault="00BB2131" w:rsidP="00BB2131">
      <w:pPr>
        <w:rPr>
          <w:rFonts w:asciiTheme="majorHAnsi" w:hAnsiTheme="majorHAnsi" w:cstheme="majorHAnsi"/>
          <w:sz w:val="24"/>
          <w:szCs w:val="24"/>
          <w:lang w:val="de-DE"/>
        </w:rPr>
      </w:pPr>
    </w:p>
    <w:tbl>
      <w:tblPr>
        <w:tblW w:w="9214" w:type="dxa"/>
        <w:tblLayout w:type="fixed"/>
        <w:tblLook w:val="0400" w:firstRow="0" w:lastRow="0" w:firstColumn="0" w:lastColumn="0" w:noHBand="0" w:noVBand="1"/>
      </w:tblPr>
      <w:tblGrid>
        <w:gridCol w:w="1268"/>
        <w:gridCol w:w="1566"/>
        <w:gridCol w:w="1484"/>
        <w:gridCol w:w="1211"/>
        <w:gridCol w:w="1842"/>
        <w:gridCol w:w="1843"/>
      </w:tblGrid>
      <w:tr w:rsidR="00BB2131" w:rsidRPr="00BB2131" w14:paraId="2A7F14C7" w14:textId="77777777" w:rsidTr="006C33C3">
        <w:tc>
          <w:tcPr>
            <w:tcW w:w="1268" w:type="dxa"/>
            <w:tcBorders>
              <w:bottom w:val="single" w:sz="4" w:space="0" w:color="000000"/>
              <w:right w:val="single" w:sz="4" w:space="0" w:color="000000"/>
            </w:tcBorders>
            <w:tcMar>
              <w:top w:w="0" w:type="dxa"/>
              <w:left w:w="108" w:type="dxa"/>
              <w:bottom w:w="0" w:type="dxa"/>
              <w:right w:w="108" w:type="dxa"/>
            </w:tcMar>
            <w:vAlign w:val="center"/>
          </w:tcPr>
          <w:p w14:paraId="2A7F14C1" w14:textId="77777777" w:rsidR="00BB2131" w:rsidRPr="00BB2131" w:rsidRDefault="00BB2131" w:rsidP="006C33C3">
            <w:pPr>
              <w:rPr>
                <w:rFonts w:asciiTheme="majorHAnsi" w:hAnsiTheme="majorHAnsi" w:cstheme="majorHAnsi"/>
                <w:sz w:val="24"/>
                <w:szCs w:val="24"/>
                <w:lang w:val="de-DE"/>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C2"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C3"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t>AKTIVITÄTEN</w:t>
            </w:r>
          </w:p>
        </w:tc>
        <w:tc>
          <w:tcPr>
            <w:tcW w:w="12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C4"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t>OUTPUTS</w:t>
            </w:r>
          </w:p>
        </w:tc>
        <w:tc>
          <w:tcPr>
            <w:tcW w:w="184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C5"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t>KURZFRISTIGE AUSWIRKUNGEN</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C6"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t>LANGFRISTIGE AUSWIRKUNGEN</w:t>
            </w:r>
          </w:p>
        </w:tc>
      </w:tr>
      <w:tr w:rsidR="00BB2131" w:rsidRPr="00BB2131" w14:paraId="2A7F14D0" w14:textId="77777777" w:rsidTr="006C33C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C8"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C9"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Was wird für die Durchführung der geplanten Aktivitäten benötigt?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CA"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Was gibt es für Ressourcen, um die Ziele der Intervention zu erreichen?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CB"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Welche unmittelbaren Ergebnisse werde</w:t>
            </w:r>
            <w:r w:rsidR="00F7593D">
              <w:rPr>
                <w:rFonts w:asciiTheme="majorHAnsi" w:hAnsiTheme="majorHAnsi" w:cstheme="majorHAnsi"/>
                <w:color w:val="000000"/>
                <w:lang w:val="de-DE"/>
              </w:rPr>
              <w:t>n von den Aktivitä</w:t>
            </w:r>
            <w:r w:rsidRPr="00BB2131">
              <w:rPr>
                <w:rFonts w:asciiTheme="majorHAnsi" w:hAnsiTheme="majorHAnsi" w:cstheme="majorHAnsi"/>
                <w:color w:val="000000"/>
                <w:lang w:val="de-DE"/>
              </w:rPr>
              <w:t>ten erwartet?</w:t>
            </w:r>
          </w:p>
          <w:p w14:paraId="2A7F14CC" w14:textId="77777777" w:rsidR="00BB2131" w:rsidRPr="00BB2131" w:rsidRDefault="00BB2131" w:rsidP="006C33C3">
            <w:pPr>
              <w:rPr>
                <w:rFonts w:asciiTheme="majorHAnsi" w:hAnsiTheme="majorHAnsi" w:cstheme="majorHAnsi"/>
                <w:sz w:val="24"/>
                <w:szCs w:val="24"/>
                <w:lang w:val="de-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CD"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Kurzfristige Veränderungen</w:t>
            </w:r>
          </w:p>
          <w:p w14:paraId="2A7F14CE" w14:textId="77777777" w:rsidR="00BB2131" w:rsidRPr="00BB2131" w:rsidRDefault="00BB2131" w:rsidP="006C33C3">
            <w:pPr>
              <w:rPr>
                <w:rFonts w:asciiTheme="majorHAnsi" w:hAnsiTheme="majorHAnsi" w:cstheme="majorHAnsi"/>
                <w:sz w:val="24"/>
                <w:szCs w:val="24"/>
                <w:lang w:val="de-D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CF"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Langfristige Veränderungen</w:t>
            </w:r>
          </w:p>
        </w:tc>
      </w:tr>
      <w:tr w:rsidR="00BB2131" w:rsidRPr="00BB2131" w14:paraId="2A7F14D7" w14:textId="77777777" w:rsidTr="006C33C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D1"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lastRenderedPageBreak/>
              <w:t>Beschrei-</w:t>
            </w:r>
            <w:proofErr w:type="spellStart"/>
            <w:r w:rsidRPr="00BB2131">
              <w:rPr>
                <w:rFonts w:asciiTheme="majorHAnsi" w:hAnsiTheme="majorHAnsi" w:cstheme="majorHAnsi"/>
                <w:b/>
                <w:color w:val="000000"/>
              </w:rPr>
              <w:t>bung</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2"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Räume, in denen Aktivitäten durchgeführt werden können. Digitale Geräte für Teilnehmende, damit sie dem Kurs folgen können. Personen, die die Schulung leiten. Trainingsmaterialien für den Kurs.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3" w14:textId="77777777" w:rsidR="00BB2131" w:rsidRPr="00BB2131" w:rsidRDefault="00BB2131" w:rsidP="006C33C3">
            <w:pPr>
              <w:rPr>
                <w:rFonts w:asciiTheme="majorHAnsi" w:hAnsiTheme="majorHAnsi" w:cstheme="majorHAnsi"/>
                <w:sz w:val="24"/>
                <w:szCs w:val="24"/>
                <w:lang w:val="de-DE"/>
              </w:rPr>
            </w:pPr>
            <w:proofErr w:type="spellStart"/>
            <w:r w:rsidRPr="00BB2131">
              <w:rPr>
                <w:rFonts w:asciiTheme="majorHAnsi" w:hAnsiTheme="majorHAnsi" w:cstheme="majorHAnsi"/>
                <w:color w:val="000000"/>
                <w:lang w:val="de-DE"/>
              </w:rPr>
              <w:t>Trainingsein-heiten</w:t>
            </w:r>
            <w:proofErr w:type="spellEnd"/>
            <w:r w:rsidRPr="00BB2131">
              <w:rPr>
                <w:rFonts w:asciiTheme="majorHAnsi" w:hAnsiTheme="majorHAnsi" w:cstheme="majorHAnsi"/>
                <w:color w:val="000000"/>
                <w:lang w:val="de-DE"/>
              </w:rPr>
              <w:t xml:space="preserve"> für Migrant*innen, die sich zunächst auf die Entwicklung </w:t>
            </w:r>
            <w:proofErr w:type="spellStart"/>
            <w:r w:rsidRPr="00BB2131">
              <w:rPr>
                <w:rFonts w:asciiTheme="majorHAnsi" w:hAnsiTheme="majorHAnsi" w:cstheme="majorHAnsi"/>
                <w:color w:val="000000"/>
                <w:lang w:val="de-DE"/>
              </w:rPr>
              <w:t>grundle</w:t>
            </w:r>
            <w:proofErr w:type="spellEnd"/>
            <w:r w:rsidRPr="00BB2131">
              <w:rPr>
                <w:rFonts w:asciiTheme="majorHAnsi" w:hAnsiTheme="majorHAnsi" w:cstheme="majorHAnsi"/>
                <w:color w:val="000000"/>
                <w:lang w:val="de-DE"/>
              </w:rPr>
              <w:t>-gender Gesundheits-kompetenzen konzentrieren sowie bereichsübergreifende und gezielte Lektionen, die sich auf die Entwicklung jeder der sechs digitalen Gesundheits-kompetenzen konzentrieren.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4"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color w:val="000000"/>
              </w:rPr>
              <w:t xml:space="preserve">Geschulte </w:t>
            </w:r>
            <w:proofErr w:type="spellStart"/>
            <w:r w:rsidRPr="00BB2131">
              <w:rPr>
                <w:rFonts w:asciiTheme="majorHAnsi" w:hAnsiTheme="majorHAnsi" w:cstheme="majorHAnsi"/>
                <w:color w:val="000000"/>
              </w:rPr>
              <w:t>Teilneh-mende</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5"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Entwicklung von Gesundheits-kompetenz und digitaler Gesundheitskompetenz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6"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Verbesserung der Fähigkeit, mit der eigenen Gesundheit richtig umzugehen und digitale Geräte unabhängig und sicher zu nutzen, als eines der Schlüssel-elemente für die Integration und soziale Eingliederung von Migrant*innen.</w:t>
            </w:r>
          </w:p>
        </w:tc>
      </w:tr>
      <w:tr w:rsidR="00BB2131" w:rsidRPr="00BB2131" w14:paraId="2A7F14DE" w14:textId="77777777" w:rsidTr="006C33C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D8"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b/>
                <w:color w:val="000000"/>
              </w:rPr>
              <w:t>Wichtige Hypothese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9"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A"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Die Verfügbarkeit von materiellen und personellen Ressourcen ermöglicht es, die Aktivitäten für die Zielgruppen zu entwickeln.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B"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Die Teilnahme der Lernenden an den beschriebenen Aktivitäten ermöglicht es, die digitale Gesund-</w:t>
            </w:r>
            <w:proofErr w:type="spellStart"/>
            <w:r w:rsidRPr="00BB2131">
              <w:rPr>
                <w:rFonts w:asciiTheme="majorHAnsi" w:hAnsiTheme="majorHAnsi" w:cstheme="majorHAnsi"/>
                <w:color w:val="000000"/>
                <w:lang w:val="de-DE"/>
              </w:rPr>
              <w:t>heitskom</w:t>
            </w:r>
            <w:proofErr w:type="spellEnd"/>
            <w:r w:rsidRPr="00BB2131">
              <w:rPr>
                <w:rFonts w:asciiTheme="majorHAnsi" w:hAnsiTheme="majorHAnsi" w:cstheme="majorHAnsi"/>
                <w:color w:val="000000"/>
                <w:lang w:val="de-DE"/>
              </w:rPr>
              <w:t>-</w:t>
            </w:r>
            <w:proofErr w:type="spellStart"/>
            <w:r w:rsidRPr="00BB2131">
              <w:rPr>
                <w:rFonts w:asciiTheme="majorHAnsi" w:hAnsiTheme="majorHAnsi" w:cstheme="majorHAnsi"/>
                <w:color w:val="000000"/>
                <w:lang w:val="de-DE"/>
              </w:rPr>
              <w:t>petenz</w:t>
            </w:r>
            <w:proofErr w:type="spellEnd"/>
            <w:r w:rsidRPr="00BB2131">
              <w:rPr>
                <w:rFonts w:asciiTheme="majorHAnsi" w:hAnsiTheme="majorHAnsi" w:cstheme="majorHAnsi"/>
                <w:color w:val="000000"/>
                <w:lang w:val="de-DE"/>
              </w:rPr>
              <w:t xml:space="preserve"> zu schulen.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C"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 xml:space="preserve">Die Teilnahme der Lernenden an den beschriebenen Aktivitäten ermöglicht es ihnen, die wichtigsten Fähigkeiten im Bereich der digitalen Gesundheitskompetenz zu entwickeln.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DD"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Die Nutzung elektronischer Geräte zur Verwaltung der eigenen Gesundheit wird in Zukunft noch zunehmen und damit zu einem Schlüsselfaktor für die Integration und das soziale Wohlergehen von Migrant*innen werden.</w:t>
            </w:r>
          </w:p>
        </w:tc>
      </w:tr>
      <w:tr w:rsidR="00BB2131" w:rsidRPr="00BB2131" w14:paraId="2A7F14E5" w14:textId="77777777" w:rsidTr="006C33C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A7F14DF" w14:textId="77777777" w:rsidR="00BB2131" w:rsidRPr="00BB2131" w:rsidRDefault="00BB2131" w:rsidP="006C33C3">
            <w:pPr>
              <w:rPr>
                <w:rFonts w:asciiTheme="majorHAnsi" w:hAnsiTheme="majorHAnsi" w:cstheme="majorHAnsi"/>
                <w:sz w:val="24"/>
                <w:szCs w:val="24"/>
              </w:rPr>
            </w:pPr>
            <w:proofErr w:type="spellStart"/>
            <w:r w:rsidRPr="00BB2131">
              <w:rPr>
                <w:rFonts w:asciiTheme="majorHAnsi" w:hAnsiTheme="majorHAnsi" w:cstheme="majorHAnsi"/>
                <w:b/>
                <w:color w:val="000000"/>
              </w:rPr>
              <w:t>Indika</w:t>
            </w:r>
            <w:proofErr w:type="spellEnd"/>
            <w:r w:rsidRPr="00BB2131">
              <w:rPr>
                <w:rFonts w:asciiTheme="majorHAnsi" w:hAnsiTheme="majorHAnsi" w:cstheme="majorHAnsi"/>
                <w:b/>
                <w:color w:val="000000"/>
              </w:rPr>
              <w:t>-toren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E0" w14:textId="77777777" w:rsidR="00BB2131" w:rsidRPr="00BB2131" w:rsidRDefault="00BB2131" w:rsidP="006C33C3">
            <w:pPr>
              <w:rPr>
                <w:rFonts w:asciiTheme="majorHAnsi" w:hAnsiTheme="majorHAnsi" w:cstheme="majorHAnsi"/>
                <w:sz w:val="24"/>
                <w:szCs w:val="24"/>
                <w:lang w:val="de-DE"/>
              </w:rPr>
            </w:pP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E1" w14:textId="77777777" w:rsidR="00BB2131" w:rsidRPr="00BB2131" w:rsidRDefault="00BB2131" w:rsidP="006C33C3">
            <w:pPr>
              <w:rPr>
                <w:rFonts w:asciiTheme="majorHAnsi" w:hAnsiTheme="majorHAnsi" w:cstheme="majorHAnsi"/>
                <w:sz w:val="24"/>
                <w:szCs w:val="24"/>
                <w:lang w:val="de-D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E2" w14:textId="77777777" w:rsidR="00BB2131" w:rsidRPr="00BB2131" w:rsidRDefault="00BB2131" w:rsidP="006C33C3">
            <w:pPr>
              <w:rPr>
                <w:rFonts w:asciiTheme="majorHAnsi" w:hAnsiTheme="majorHAnsi" w:cstheme="majorHAnsi"/>
                <w:sz w:val="24"/>
                <w:szCs w:val="24"/>
                <w:lang w:val="de-DE"/>
              </w:rPr>
            </w:pPr>
            <w:r w:rsidRPr="00BB2131">
              <w:rPr>
                <w:rFonts w:asciiTheme="majorHAnsi" w:hAnsiTheme="majorHAnsi" w:cstheme="majorHAnsi"/>
                <w:color w:val="000000"/>
                <w:lang w:val="de-DE"/>
              </w:rPr>
              <w:t>Anzahl der geschulten Lernenden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E3"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color w:val="000000"/>
              </w:rPr>
              <w:t>DHL-Umfrage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F14E4" w14:textId="77777777" w:rsidR="00BB2131" w:rsidRPr="00BB2131" w:rsidRDefault="00BB2131" w:rsidP="006C33C3">
            <w:pPr>
              <w:rPr>
                <w:rFonts w:asciiTheme="majorHAnsi" w:hAnsiTheme="majorHAnsi" w:cstheme="majorHAnsi"/>
                <w:sz w:val="24"/>
                <w:szCs w:val="24"/>
              </w:rPr>
            </w:pPr>
            <w:r w:rsidRPr="00BB2131">
              <w:rPr>
                <w:rFonts w:asciiTheme="majorHAnsi" w:hAnsiTheme="majorHAnsi" w:cstheme="majorHAnsi"/>
                <w:color w:val="000000"/>
              </w:rPr>
              <w:t>IPL-12-Umfrage</w:t>
            </w:r>
          </w:p>
        </w:tc>
      </w:tr>
    </w:tbl>
    <w:p w14:paraId="2A7F14E6" w14:textId="77777777" w:rsidR="00BB2131" w:rsidRPr="00BB2131" w:rsidRDefault="00BB2131" w:rsidP="00BB2131">
      <w:pPr>
        <w:pBdr>
          <w:top w:val="nil"/>
          <w:left w:val="nil"/>
          <w:bottom w:val="nil"/>
          <w:right w:val="nil"/>
          <w:between w:val="nil"/>
        </w:pBdr>
        <w:rPr>
          <w:rFonts w:asciiTheme="majorHAnsi" w:hAnsiTheme="majorHAnsi" w:cstheme="majorHAnsi"/>
          <w:color w:val="000000"/>
        </w:rPr>
      </w:pPr>
    </w:p>
    <w:p w14:paraId="2A7F14E7" w14:textId="77777777" w:rsidR="00BB2131" w:rsidRPr="00BB2131" w:rsidRDefault="00BB2131" w:rsidP="00BB2131">
      <w:pPr>
        <w:pBdr>
          <w:top w:val="nil"/>
          <w:left w:val="nil"/>
          <w:bottom w:val="nil"/>
          <w:right w:val="nil"/>
          <w:between w:val="nil"/>
        </w:pBdr>
        <w:rPr>
          <w:rFonts w:asciiTheme="majorHAnsi" w:hAnsiTheme="majorHAnsi" w:cstheme="majorHAnsi"/>
          <w:color w:val="000000"/>
        </w:rPr>
      </w:pPr>
    </w:p>
    <w:p w14:paraId="2A7F14E8" w14:textId="77777777" w:rsidR="00BB2131" w:rsidRPr="00BB2131" w:rsidRDefault="00BB2131" w:rsidP="00BB2131">
      <w:pPr>
        <w:rPr>
          <w:rFonts w:asciiTheme="majorHAnsi" w:hAnsiTheme="majorHAnsi" w:cstheme="majorHAnsi"/>
          <w:color w:val="000000"/>
        </w:rPr>
      </w:pPr>
      <w:r w:rsidRPr="00BB2131">
        <w:rPr>
          <w:rFonts w:asciiTheme="majorHAnsi" w:hAnsiTheme="majorHAnsi" w:cstheme="majorHAnsi"/>
        </w:rPr>
        <w:br w:type="page"/>
      </w:r>
    </w:p>
    <w:p w14:paraId="2A7F14E9" w14:textId="77777777" w:rsidR="00BB2131" w:rsidRPr="00BB2131" w:rsidRDefault="00BB2131" w:rsidP="00BB2131">
      <w:pPr>
        <w:pStyle w:val="1"/>
        <w:rPr>
          <w:rFonts w:asciiTheme="majorHAnsi" w:hAnsiTheme="majorHAnsi" w:cstheme="majorHAnsi"/>
          <w:color w:val="1F3864"/>
          <w:sz w:val="36"/>
          <w:szCs w:val="44"/>
          <w:lang w:val="de-DE"/>
        </w:rPr>
      </w:pPr>
      <w:bookmarkStart w:id="2" w:name="_Toc110333704"/>
      <w:r w:rsidRPr="00BB2131">
        <w:rPr>
          <w:rFonts w:asciiTheme="majorHAnsi" w:hAnsiTheme="majorHAnsi" w:cstheme="majorHAnsi"/>
          <w:color w:val="1F3864"/>
          <w:sz w:val="36"/>
          <w:szCs w:val="44"/>
          <w:lang w:val="de-DE"/>
        </w:rPr>
        <w:lastRenderedPageBreak/>
        <w:t>EINFÜHRUNG</w:t>
      </w:r>
      <w:bookmarkEnd w:id="2"/>
      <w:r w:rsidRPr="00BB2131">
        <w:rPr>
          <w:rFonts w:asciiTheme="majorHAnsi" w:hAnsiTheme="majorHAnsi" w:cstheme="majorHAnsi"/>
          <w:color w:val="1F3864"/>
          <w:sz w:val="36"/>
          <w:szCs w:val="44"/>
          <w:lang w:val="de-DE"/>
        </w:rPr>
        <w:t xml:space="preserve"> </w:t>
      </w:r>
    </w:p>
    <w:p w14:paraId="2A7F14EA" w14:textId="77777777" w:rsidR="00BB2131" w:rsidRDefault="00BB2131" w:rsidP="00BB2131">
      <w:pPr>
        <w:pBdr>
          <w:top w:val="nil"/>
          <w:left w:val="nil"/>
          <w:bottom w:val="nil"/>
          <w:right w:val="nil"/>
          <w:between w:val="nil"/>
        </w:pBdr>
        <w:rPr>
          <w:rFonts w:asciiTheme="majorHAnsi" w:hAnsiTheme="majorHAnsi" w:cstheme="majorHAnsi"/>
          <w:lang w:val="de-DE"/>
        </w:rPr>
      </w:pPr>
    </w:p>
    <w:p w14:paraId="2A7F14EB" w14:textId="77777777" w:rsid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lang w:val="de-DE"/>
        </w:rPr>
        <w:t>Die entworfenen Leitfäden für die Trainingseinheiten sind eine Reihe von konkreten Vorlagen, die von den Trainer*innen bei der Durchführung der Schulungsaktivitäten verwendet werden können. Sie enthalten unter anderem eine detaillierte Erläuterung der umzusetzenden Methodik, die Anzahl der empfohlenen Schulungsteilnehmenden, die Dauer, die benötigten Ressourcen, Empfehlungen für die Verwaltung der Sitzungen sowie Hilfsmittel zur Durchführung der Sitzungen. Die in den Dokumenten enthaltenen konzipierten praktischen Schulungsaktivitäten sind als Standardansatz zu verstehen, der von den Trainer*innen in Bezug auf Dauer, Priorisierung und Abfolge der Inhalte oder Unterstützung durch die e-Training-Plattform an die jeweilige Zielgruppe angepasst werden muss. Am Ende dieses Dokuments sind eine Reihe von "Tipps für die Umsetzung" enthalten, die auf den direkten Erfahrungen während der Umsetzung der Pilotvalidierungsmaßnahmen des Projekts basieren und Empfehlungen für die richtige Anpassung dieser Leitfäden an verschiedene Umgebungen enthalten. Folgende Themen werden in den Schulungseinhalten behandelt:</w:t>
      </w:r>
    </w:p>
    <w:p w14:paraId="2A7F14EC" w14:textId="77777777" w:rsidR="00BB2131" w:rsidRP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p>
    <w:p w14:paraId="2A7F14ED" w14:textId="77777777" w:rsidR="00BB2131" w:rsidRPr="00BB2131" w:rsidRDefault="00BB2131" w:rsidP="00BB2131">
      <w:pPr>
        <w:numPr>
          <w:ilvl w:val="0"/>
          <w:numId w:val="12"/>
        </w:num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b/>
          <w:color w:val="000000"/>
          <w:lang w:val="de-DE"/>
        </w:rPr>
        <w:t>DPTA 1</w:t>
      </w:r>
      <w:r w:rsidRPr="00BB2131">
        <w:rPr>
          <w:rFonts w:asciiTheme="majorHAnsi" w:hAnsiTheme="majorHAnsi" w:cstheme="majorHAnsi"/>
          <w:color w:val="000000"/>
          <w:lang w:val="de-DE"/>
        </w:rPr>
        <w:t xml:space="preserve">. Was ist digitale Gesundheitskompetenz und ihre Bedeutung? </w:t>
      </w:r>
    </w:p>
    <w:p w14:paraId="2A7F14EE" w14:textId="77777777" w:rsidR="00BB2131" w:rsidRPr="00BB2131" w:rsidRDefault="00BB2131" w:rsidP="00BB2131">
      <w:pPr>
        <w:numPr>
          <w:ilvl w:val="0"/>
          <w:numId w:val="12"/>
        </w:num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b/>
          <w:color w:val="000000"/>
          <w:lang w:val="de-DE"/>
        </w:rPr>
        <w:t>DPTA 2</w:t>
      </w:r>
      <w:r w:rsidRPr="00BB2131">
        <w:rPr>
          <w:rFonts w:asciiTheme="majorHAnsi" w:hAnsiTheme="majorHAnsi" w:cstheme="majorHAnsi"/>
          <w:color w:val="000000"/>
          <w:lang w:val="de-DE"/>
        </w:rPr>
        <w:t>. Die wichtigsten Gesundheitsfragen bei der Ankunft in einem neuen Land</w:t>
      </w:r>
    </w:p>
    <w:p w14:paraId="2A7F14EF" w14:textId="77777777" w:rsidR="00BB2131" w:rsidRPr="00BB2131" w:rsidRDefault="00BB2131" w:rsidP="00BB2131">
      <w:pPr>
        <w:numPr>
          <w:ilvl w:val="0"/>
          <w:numId w:val="12"/>
        </w:num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b/>
          <w:color w:val="000000"/>
          <w:lang w:val="de-DE"/>
        </w:rPr>
        <w:t>DPTA 3</w:t>
      </w:r>
      <w:r w:rsidRPr="00BB2131">
        <w:rPr>
          <w:rFonts w:asciiTheme="majorHAnsi" w:hAnsiTheme="majorHAnsi" w:cstheme="majorHAnsi"/>
          <w:color w:val="000000"/>
          <w:lang w:val="de-DE"/>
        </w:rPr>
        <w:t>. Dienstleistungen im Gesundheitswesen</w:t>
      </w:r>
    </w:p>
    <w:p w14:paraId="2A7F14F0" w14:textId="77777777" w:rsidR="00BB2131" w:rsidRPr="00BB2131" w:rsidRDefault="00BB2131" w:rsidP="00BB2131">
      <w:pPr>
        <w:numPr>
          <w:ilvl w:val="0"/>
          <w:numId w:val="12"/>
        </w:num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b/>
          <w:color w:val="000000"/>
          <w:lang w:val="de-DE"/>
        </w:rPr>
        <w:t>DPTA 4</w:t>
      </w:r>
      <w:r w:rsidRPr="00BB2131">
        <w:rPr>
          <w:rFonts w:asciiTheme="majorHAnsi" w:hAnsiTheme="majorHAnsi" w:cstheme="majorHAnsi"/>
          <w:color w:val="000000"/>
          <w:lang w:val="de-DE"/>
        </w:rPr>
        <w:t>. Digitale Kompetenzen entwickeln</w:t>
      </w:r>
    </w:p>
    <w:p w14:paraId="2A7F14F1" w14:textId="77777777" w:rsidR="00BB2131" w:rsidRPr="00BB2131" w:rsidRDefault="00BB2131" w:rsidP="00BB2131">
      <w:pPr>
        <w:numPr>
          <w:ilvl w:val="0"/>
          <w:numId w:val="12"/>
        </w:num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b/>
          <w:color w:val="000000"/>
          <w:lang w:val="de-DE"/>
        </w:rPr>
        <w:t>DPTA 5</w:t>
      </w:r>
      <w:r w:rsidRPr="00BB2131">
        <w:rPr>
          <w:rFonts w:asciiTheme="majorHAnsi" w:hAnsiTheme="majorHAnsi" w:cstheme="majorHAnsi"/>
          <w:color w:val="000000"/>
          <w:lang w:val="de-DE"/>
        </w:rPr>
        <w:t>. Erkundung digitaler Gesundheitstools</w:t>
      </w:r>
    </w:p>
    <w:p w14:paraId="2A7F14F2" w14:textId="77777777" w:rsidR="00BB2131" w:rsidRPr="00BB2131" w:rsidRDefault="00BB2131" w:rsidP="00BB2131">
      <w:pPr>
        <w:numPr>
          <w:ilvl w:val="0"/>
          <w:numId w:val="12"/>
        </w:numPr>
        <w:pBdr>
          <w:top w:val="nil"/>
          <w:left w:val="nil"/>
          <w:bottom w:val="nil"/>
          <w:right w:val="nil"/>
          <w:between w:val="nil"/>
        </w:pBdr>
        <w:spacing w:after="160" w:line="360" w:lineRule="auto"/>
        <w:jc w:val="both"/>
        <w:rPr>
          <w:rFonts w:asciiTheme="majorHAnsi" w:hAnsiTheme="majorHAnsi" w:cstheme="majorHAnsi"/>
          <w:color w:val="000000"/>
          <w:lang w:val="de-DE"/>
        </w:rPr>
      </w:pPr>
      <w:r w:rsidRPr="00BB2131">
        <w:rPr>
          <w:rFonts w:asciiTheme="majorHAnsi" w:hAnsiTheme="majorHAnsi" w:cstheme="majorHAnsi"/>
          <w:b/>
          <w:color w:val="000000"/>
          <w:lang w:val="de-DE"/>
        </w:rPr>
        <w:t>DPTA 6</w:t>
      </w:r>
      <w:r w:rsidRPr="00BB2131">
        <w:rPr>
          <w:rFonts w:asciiTheme="majorHAnsi" w:hAnsiTheme="majorHAnsi" w:cstheme="majorHAnsi"/>
          <w:color w:val="000000"/>
          <w:lang w:val="de-DE"/>
        </w:rPr>
        <w:t>. Aktiv sein im digitalen Gesundheitsumfeld</w:t>
      </w:r>
    </w:p>
    <w:p w14:paraId="2A7F14F3" w14:textId="77777777" w:rsid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lang w:val="de-DE"/>
        </w:rPr>
        <w:t xml:space="preserve">Die derzeitige Struktur der vorgestellten DPTAs basiert auf dem folgenden </w:t>
      </w:r>
      <w:r w:rsidRPr="00BB2131">
        <w:rPr>
          <w:rFonts w:asciiTheme="majorHAnsi" w:hAnsiTheme="majorHAnsi" w:cstheme="majorHAnsi"/>
          <w:b/>
          <w:lang w:val="de-DE"/>
        </w:rPr>
        <w:t>Grundgedanken</w:t>
      </w:r>
      <w:r w:rsidRPr="00BB2131">
        <w:rPr>
          <w:rFonts w:asciiTheme="majorHAnsi" w:hAnsiTheme="majorHAnsi" w:cstheme="majorHAnsi"/>
          <w:lang w:val="de-DE"/>
        </w:rPr>
        <w:t xml:space="preserve">: </w:t>
      </w:r>
      <w:r w:rsidRPr="00BB2131">
        <w:rPr>
          <w:rFonts w:asciiTheme="majorHAnsi" w:hAnsiTheme="majorHAnsi" w:cstheme="majorHAnsi"/>
          <w:b/>
          <w:lang w:val="de-DE"/>
        </w:rPr>
        <w:t xml:space="preserve">DPTA_1 </w:t>
      </w:r>
      <w:r w:rsidRPr="00BB2131">
        <w:rPr>
          <w:rFonts w:asciiTheme="majorHAnsi" w:hAnsiTheme="majorHAnsi" w:cstheme="majorHAnsi"/>
          <w:lang w:val="de-DE"/>
        </w:rPr>
        <w:t xml:space="preserve">dient dazu, dass die Teilnehmenden das Ziel des Kurses und das Konzept, um das sich der Kurs drehen wird, kennenlernen: Digitale Gesundheitskompetenz. </w:t>
      </w:r>
      <w:r w:rsidRPr="00BB2131">
        <w:rPr>
          <w:rFonts w:asciiTheme="majorHAnsi" w:hAnsiTheme="majorHAnsi" w:cstheme="majorHAnsi"/>
          <w:b/>
          <w:lang w:val="de-DE"/>
        </w:rPr>
        <w:t xml:space="preserve">DPTA_2 </w:t>
      </w:r>
      <w:r w:rsidRPr="00BB2131">
        <w:rPr>
          <w:rFonts w:asciiTheme="majorHAnsi" w:hAnsiTheme="majorHAnsi" w:cstheme="majorHAnsi"/>
          <w:lang w:val="de-DE"/>
        </w:rPr>
        <w:t xml:space="preserve">konzentriert sich auf die kulturellen Unterschiede zwischen ihren Heimatländern und den Ländern, in denen sie sich befinden. </w:t>
      </w:r>
      <w:r w:rsidRPr="00BB2131">
        <w:rPr>
          <w:rFonts w:asciiTheme="majorHAnsi" w:hAnsiTheme="majorHAnsi" w:cstheme="majorHAnsi"/>
          <w:b/>
          <w:lang w:val="de-DE"/>
        </w:rPr>
        <w:t xml:space="preserve">DPTA_3 </w:t>
      </w:r>
      <w:r w:rsidRPr="00BB2131">
        <w:rPr>
          <w:rFonts w:asciiTheme="majorHAnsi" w:hAnsiTheme="majorHAnsi" w:cstheme="majorHAnsi"/>
          <w:lang w:val="de-DE"/>
        </w:rPr>
        <w:t xml:space="preserve">konzentriert sich auf die Entwicklung der Gesundheitskompetenz der Teilnehmenden in Bezug auf die Gesundheitsdienste des Gastlandes als Grundvoraussetzung für eine gute digitale Gesundheitskompetenz. Die Tatsache, dass die ersten beiden DPTAs sich nicht speziell auf die Entwicklung digitaler Gesundheitskompetenz konzentrieren, schließt nicht aus, dass diese Fähigkeiten nebenbei entwickelt werden, z.B. bei der Durchführung von Aktivitäten. Die folgenden DPTAs konzentrieren sich speziell auf die Entwicklung von digitalen Gesundheitskompetenzen: </w:t>
      </w:r>
      <w:r w:rsidRPr="00BB2131">
        <w:rPr>
          <w:rFonts w:asciiTheme="majorHAnsi" w:hAnsiTheme="majorHAnsi" w:cstheme="majorHAnsi"/>
          <w:b/>
          <w:lang w:val="de-DE"/>
        </w:rPr>
        <w:t xml:space="preserve">DPTA_4 </w:t>
      </w:r>
      <w:r w:rsidRPr="00BB2131">
        <w:rPr>
          <w:rFonts w:asciiTheme="majorHAnsi" w:hAnsiTheme="majorHAnsi" w:cstheme="majorHAnsi"/>
          <w:lang w:val="de-DE"/>
        </w:rPr>
        <w:t xml:space="preserve">konzentriert sich auf die Grundfertigkeiten (operative Fertigkeiten; Navigationsfertigkeiten; Informationssuche; Bewertung der Zuverlässigkeit) und </w:t>
      </w:r>
      <w:r w:rsidRPr="00BB2131">
        <w:rPr>
          <w:rFonts w:asciiTheme="majorHAnsi" w:hAnsiTheme="majorHAnsi" w:cstheme="majorHAnsi"/>
          <w:b/>
          <w:lang w:val="de-DE"/>
        </w:rPr>
        <w:t xml:space="preserve">DPTA_5 </w:t>
      </w:r>
      <w:r w:rsidRPr="00BB2131">
        <w:rPr>
          <w:rFonts w:asciiTheme="majorHAnsi" w:hAnsiTheme="majorHAnsi" w:cstheme="majorHAnsi"/>
          <w:lang w:val="de-DE"/>
        </w:rPr>
        <w:t xml:space="preserve">zielt darauf ab, auf praktische Weise zu testen, ob die Teilnehmenden die meisten der digitalen Gesundheitskompetenzen (operative Fertigkeiten; Navigationsfertigkeiten; Informationssuche; Bewertung der Zuverlässigkeit; Bestimmung der Relevanz) erreicht haben. Die </w:t>
      </w:r>
      <w:r w:rsidRPr="00BB2131">
        <w:rPr>
          <w:rFonts w:asciiTheme="majorHAnsi" w:hAnsiTheme="majorHAnsi" w:cstheme="majorHAnsi"/>
          <w:b/>
          <w:lang w:val="de-DE"/>
        </w:rPr>
        <w:t xml:space="preserve">DPTA_6 </w:t>
      </w:r>
      <w:r w:rsidRPr="00BB2131">
        <w:rPr>
          <w:rFonts w:asciiTheme="majorHAnsi" w:hAnsiTheme="majorHAnsi" w:cstheme="majorHAnsi"/>
          <w:lang w:val="de-DE"/>
        </w:rPr>
        <w:t xml:space="preserve">konzentriert sich auf die letzten Fähigkeiten im Bereich der digitalen Gesundheitskompetenz (Hinzufügen von Inhalten und Schutz der </w:t>
      </w:r>
      <w:r w:rsidRPr="00BB2131">
        <w:rPr>
          <w:rFonts w:asciiTheme="majorHAnsi" w:hAnsiTheme="majorHAnsi" w:cstheme="majorHAnsi"/>
          <w:lang w:val="de-DE"/>
        </w:rPr>
        <w:lastRenderedPageBreak/>
        <w:t>Privatsphäre). Am Ende folgt eine abschließende Zusammenfassung des Kurses. Ziel ist es, dass die Teilnehmenden einerseits den Nutzen digitaler Gesundheitskompetenz verstehen, andererseits digitale Gesundheitskompetenz erlangen.</w:t>
      </w:r>
    </w:p>
    <w:p w14:paraId="2A7F14F4" w14:textId="77777777" w:rsidR="00BB2131" w:rsidRPr="00BB2131" w:rsidRDefault="00BB2131" w:rsidP="00BB2131">
      <w:pPr>
        <w:pBdr>
          <w:top w:val="nil"/>
          <w:left w:val="nil"/>
          <w:bottom w:val="nil"/>
          <w:right w:val="nil"/>
          <w:between w:val="nil"/>
        </w:pBdr>
        <w:spacing w:line="360" w:lineRule="auto"/>
        <w:rPr>
          <w:rFonts w:asciiTheme="majorHAnsi" w:hAnsiTheme="majorHAnsi" w:cstheme="majorHAnsi"/>
          <w:lang w:val="de-DE"/>
        </w:rPr>
      </w:pPr>
    </w:p>
    <w:p w14:paraId="2A7F14F5" w14:textId="77777777" w:rsid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lang w:val="de-DE"/>
        </w:rPr>
        <w:t xml:space="preserve">Der/die Trainer*in kann jedoch entscheiden, die Reihenfolge der Themen oder die Dauer der Sitzungen zu ändern, je nach den Eigenschaften/Profilen der Teilnehmenden. Einige Teilnehmende müssen vielleicht nicht die grundlegendsten digitalen Fähigkeiten entwickeln (wie man einen Computer bedient, wie man eine Internetrecherche durchführt), aber sie brauchen vielleicht eine eingehende Lektion darüber, welche Gesundheitsdienste sie in Anspruch nehmen können (höchstwahrscheinlich im Fall einer jungen Zielgruppe). Umgekehrt ist es möglich, eine Zielgruppe zu finden, die sich in der umgekehrten Situation befindet (mit "fortgeschrittenen" Kenntnissen über das nationale Gesundheitssystem, aber mit dem Bedarf, die grundlegendsten digitalen Fähigkeiten zu entwickeln). Die Schulungseinheiten sind daher flexibel konzipiert. </w:t>
      </w:r>
    </w:p>
    <w:p w14:paraId="2A7F14F6" w14:textId="77777777" w:rsidR="00BB2131" w:rsidRP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p>
    <w:p w14:paraId="2A7F14F7" w14:textId="77777777" w:rsid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lang w:val="de-DE"/>
        </w:rPr>
        <w:t>Die Schulungseinheiten wurden nach folgender Struktur entwickelt:</w:t>
      </w:r>
    </w:p>
    <w:p w14:paraId="2A7F14F8" w14:textId="77777777" w:rsidR="00BB2131" w:rsidRP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p>
    <w:p w14:paraId="2A7F14F9" w14:textId="77777777" w:rsidR="00BB2131" w:rsidRPr="00BB2131" w:rsidRDefault="00BB2131" w:rsidP="00BB2131">
      <w:pPr>
        <w:numPr>
          <w:ilvl w:val="0"/>
          <w:numId w:val="13"/>
        </w:num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color w:val="000000"/>
          <w:lang w:val="de-DE"/>
        </w:rPr>
        <w:t>Face-</w:t>
      </w:r>
      <w:proofErr w:type="spellStart"/>
      <w:r w:rsidRPr="00BB2131">
        <w:rPr>
          <w:rFonts w:asciiTheme="majorHAnsi" w:hAnsiTheme="majorHAnsi" w:cstheme="majorHAnsi"/>
          <w:color w:val="000000"/>
          <w:lang w:val="de-DE"/>
        </w:rPr>
        <w:t>to</w:t>
      </w:r>
      <w:proofErr w:type="spellEnd"/>
      <w:r w:rsidRPr="00BB2131">
        <w:rPr>
          <w:rFonts w:asciiTheme="majorHAnsi" w:hAnsiTheme="majorHAnsi" w:cstheme="majorHAnsi"/>
          <w:color w:val="000000"/>
          <w:lang w:val="de-DE"/>
        </w:rPr>
        <w:t xml:space="preserve">-Face-Sitzungen, einschließlich theoretischer und vor allem praktischer Aktivitäten, </w:t>
      </w:r>
    </w:p>
    <w:p w14:paraId="2A7F14FA" w14:textId="77777777" w:rsidR="00BB2131" w:rsidRPr="00BB2131" w:rsidRDefault="00BB2131" w:rsidP="00BB2131">
      <w:pPr>
        <w:numPr>
          <w:ilvl w:val="0"/>
          <w:numId w:val="13"/>
        </w:numPr>
        <w:pBdr>
          <w:top w:val="nil"/>
          <w:left w:val="nil"/>
          <w:bottom w:val="nil"/>
          <w:right w:val="nil"/>
          <w:between w:val="nil"/>
        </w:pBdr>
        <w:spacing w:after="160" w:line="360" w:lineRule="auto"/>
        <w:jc w:val="both"/>
        <w:rPr>
          <w:rFonts w:asciiTheme="majorHAnsi" w:hAnsiTheme="majorHAnsi" w:cstheme="majorHAnsi"/>
          <w:lang w:val="de-DE"/>
        </w:rPr>
      </w:pPr>
      <w:r w:rsidRPr="00BB2131">
        <w:rPr>
          <w:rFonts w:asciiTheme="majorHAnsi" w:hAnsiTheme="majorHAnsi" w:cstheme="majorHAnsi"/>
          <w:color w:val="000000"/>
          <w:lang w:val="de-DE"/>
        </w:rPr>
        <w:t xml:space="preserve">Online-Training einschließlich Aufgaben und praktischer Aktivitäten, die unabhängig des Kurses durchgeführt werden können, um den Lernprozess zu unterstützen. </w:t>
      </w:r>
    </w:p>
    <w:p w14:paraId="2A7F14FB" w14:textId="77777777" w:rsid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lang w:val="de-DE"/>
        </w:rPr>
        <w:t xml:space="preserve">Jede Schulungseinheit ist also aus Präsenzeinheiten und online Aktivitäten zusammengesetzt. Was die Online-Sitzungen betrifft, so bedeutet die Tatsache, dass sie "online" genannt werden, nicht, dass alle Aktivitäten mit Online-Methoden oder über das Internet durchgeführt werden müssen. Das Ziel dieser Aktivitäten ist es, dass die Teilnehmenden die Präsenzveranstaltungen auf praktische Weise reflektieren und vertiefen sowie neue Inhalte und Fähigkeiten auf dynamische Weise erlernen können. Synonyme für Online-Sitzungen sind in diesem Zusammenhang Sitzungen außerhalb des Unterrichts, Offline-Sitzungen, Fernsitzungen, synchrone oder asynchrone Sitzungen. </w:t>
      </w:r>
    </w:p>
    <w:p w14:paraId="2A7F14FC" w14:textId="77777777" w:rsidR="00BB2131" w:rsidRP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p>
    <w:p w14:paraId="2A7F14FD" w14:textId="77777777" w:rsidR="00BB2131" w:rsidRP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lang w:val="de-DE"/>
        </w:rPr>
        <w:t xml:space="preserve">Die Gesamtdauer des Trainingsprogramms beträgt ca. 38 Stunden und ist wie folgt auf Präsenzsitzungen und online-Sitzungen verteilt: </w:t>
      </w:r>
    </w:p>
    <w:p w14:paraId="2A7F14FE" w14:textId="77777777" w:rsidR="00BB2131" w:rsidRPr="00BB2131" w:rsidRDefault="00BB2131" w:rsidP="00BB2131">
      <w:pPr>
        <w:numPr>
          <w:ilvl w:val="0"/>
          <w:numId w:val="14"/>
        </w:numPr>
        <w:pBdr>
          <w:top w:val="nil"/>
          <w:left w:val="nil"/>
          <w:bottom w:val="nil"/>
          <w:right w:val="nil"/>
          <w:between w:val="nil"/>
        </w:pBdr>
        <w:spacing w:line="360" w:lineRule="auto"/>
        <w:jc w:val="both"/>
        <w:rPr>
          <w:rFonts w:asciiTheme="majorHAnsi" w:hAnsiTheme="majorHAnsi" w:cstheme="majorHAnsi"/>
        </w:rPr>
      </w:pPr>
      <w:r w:rsidRPr="00BB2131">
        <w:rPr>
          <w:rFonts w:asciiTheme="majorHAnsi" w:hAnsiTheme="majorHAnsi" w:cstheme="majorHAnsi"/>
          <w:color w:val="000000"/>
        </w:rPr>
        <w:t xml:space="preserve">Präsenzstunden: 27 Stunden.  </w:t>
      </w:r>
    </w:p>
    <w:p w14:paraId="2A7F14FF" w14:textId="77777777" w:rsidR="00BB2131" w:rsidRPr="00BB2131" w:rsidRDefault="00BB2131" w:rsidP="00BB2131">
      <w:pPr>
        <w:numPr>
          <w:ilvl w:val="0"/>
          <w:numId w:val="14"/>
        </w:numPr>
        <w:pBdr>
          <w:top w:val="nil"/>
          <w:left w:val="nil"/>
          <w:bottom w:val="nil"/>
          <w:right w:val="nil"/>
          <w:between w:val="nil"/>
        </w:pBdr>
        <w:spacing w:after="160" w:line="360" w:lineRule="auto"/>
        <w:jc w:val="both"/>
        <w:rPr>
          <w:rFonts w:asciiTheme="majorHAnsi" w:hAnsiTheme="majorHAnsi" w:cstheme="majorHAnsi"/>
        </w:rPr>
      </w:pPr>
      <w:r w:rsidRPr="00BB2131">
        <w:rPr>
          <w:rFonts w:asciiTheme="majorHAnsi" w:hAnsiTheme="majorHAnsi" w:cstheme="majorHAnsi"/>
          <w:color w:val="000000"/>
        </w:rPr>
        <w:t>Online Sitzungen: 9 Stunden.</w:t>
      </w:r>
    </w:p>
    <w:p w14:paraId="2A7F1500" w14:textId="77777777" w:rsidR="00BB2131" w:rsidRPr="00BB2131" w:rsidRDefault="00BB2131" w:rsidP="00BB2131">
      <w:pPr>
        <w:pBdr>
          <w:top w:val="nil"/>
          <w:left w:val="nil"/>
          <w:bottom w:val="nil"/>
          <w:right w:val="nil"/>
          <w:between w:val="nil"/>
        </w:pBdr>
        <w:spacing w:line="360" w:lineRule="auto"/>
        <w:jc w:val="both"/>
        <w:rPr>
          <w:rFonts w:asciiTheme="majorHAnsi" w:hAnsiTheme="majorHAnsi" w:cstheme="majorHAnsi"/>
          <w:lang w:val="de-DE"/>
        </w:rPr>
      </w:pPr>
      <w:r w:rsidRPr="00BB2131">
        <w:rPr>
          <w:rFonts w:asciiTheme="majorHAnsi" w:hAnsiTheme="majorHAnsi" w:cstheme="majorHAnsi"/>
          <w:lang w:val="de-DE"/>
        </w:rPr>
        <w:t>Die Anzahl der Stunden ist ein Richtwert. Ergebnisse aus dem Projekt deuten jedoch darauf hin, dass eine Gesamtdauer von 40 Stunden nicht überschritten werden sollte.</w:t>
      </w:r>
    </w:p>
    <w:p w14:paraId="2A7F1501" w14:textId="77777777" w:rsidR="00955239" w:rsidRDefault="00BB2131" w:rsidP="00BB2131">
      <w:pPr>
        <w:pStyle w:val="1"/>
        <w:spacing w:line="360" w:lineRule="auto"/>
        <w:jc w:val="left"/>
        <w:rPr>
          <w:rFonts w:ascii="Calibri" w:eastAsia="Calibri" w:hAnsi="Calibri" w:cs="Calibri"/>
          <w:color w:val="0070C0"/>
          <w:sz w:val="28"/>
        </w:rPr>
      </w:pPr>
      <w:r w:rsidRPr="00BB2131">
        <w:rPr>
          <w:rFonts w:asciiTheme="majorHAnsi" w:hAnsiTheme="majorHAnsi" w:cstheme="majorHAnsi"/>
          <w:lang w:val="de-DE"/>
        </w:rPr>
        <w:br w:type="page"/>
      </w:r>
    </w:p>
    <w:p w14:paraId="2A7F1502" w14:textId="77777777" w:rsidR="00955239" w:rsidRDefault="00F821F9">
      <w:r>
        <w:rPr>
          <w:noProof/>
          <w:lang w:val="de-DE"/>
        </w:rPr>
        <w:lastRenderedPageBreak/>
        <w:drawing>
          <wp:inline distT="0" distB="0" distL="0" distR="0" wp14:anchorId="2A7F15CB" wp14:editId="2A7F15CC">
            <wp:extent cx="5731510" cy="1516380"/>
            <wp:effectExtent l="38100" t="0" r="0" b="579120"/>
            <wp:docPr id="22" name="Dies ist der Fall.">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es ist der Fall.">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2A7F1503" w14:textId="77777777" w:rsidR="00BE63F0" w:rsidRDefault="00BE63F0" w:rsidP="00BE63F0">
      <w:pPr>
        <w:jc w:val="center"/>
        <w:rPr>
          <w:b/>
          <w:iCs/>
          <w:color w:val="002060"/>
          <w:sz w:val="56"/>
          <w:szCs w:val="56"/>
          <w:lang w:val="de-DE"/>
        </w:rPr>
      </w:pPr>
    </w:p>
    <w:p w14:paraId="2A7F1504" w14:textId="77777777" w:rsidR="006C33C3" w:rsidRPr="006C33C3" w:rsidRDefault="00BE63F0" w:rsidP="006C33C3">
      <w:pPr>
        <w:jc w:val="center"/>
        <w:rPr>
          <w:rFonts w:asciiTheme="majorHAnsi" w:hAnsiTheme="majorHAnsi" w:cstheme="majorHAnsi"/>
          <w:b/>
          <w:sz w:val="56"/>
          <w:szCs w:val="56"/>
          <w:lang w:val="de-DE"/>
        </w:rPr>
      </w:pPr>
      <w:r w:rsidRPr="006C33C3">
        <w:rPr>
          <w:rFonts w:asciiTheme="majorHAnsi" w:hAnsiTheme="majorHAnsi" w:cstheme="majorHAnsi"/>
          <w:b/>
          <w:sz w:val="56"/>
          <w:szCs w:val="56"/>
          <w:lang w:val="de-DE"/>
        </w:rPr>
        <w:t>INTELLEKTUELLER OUTPUT 3:</w:t>
      </w:r>
    </w:p>
    <w:p w14:paraId="2A7F1505" w14:textId="77777777" w:rsidR="00BE63F0" w:rsidRPr="0058012B" w:rsidRDefault="00BE63F0" w:rsidP="0058012B">
      <w:pPr>
        <w:pStyle w:val="1"/>
        <w:rPr>
          <w:rFonts w:asciiTheme="majorHAnsi" w:hAnsiTheme="majorHAnsi" w:cstheme="majorHAnsi"/>
          <w:sz w:val="56"/>
          <w:szCs w:val="56"/>
          <w:lang w:val="de-DE"/>
        </w:rPr>
      </w:pPr>
      <w:bookmarkStart w:id="3" w:name="_Toc110333705"/>
      <w:r w:rsidRPr="0058012B">
        <w:rPr>
          <w:rFonts w:asciiTheme="majorHAnsi" w:hAnsiTheme="majorHAnsi" w:cstheme="majorHAnsi"/>
          <w:sz w:val="56"/>
          <w:szCs w:val="56"/>
          <w:lang w:val="de-DE"/>
        </w:rPr>
        <w:t>LEITFÄDEN FÜR TRAININGSEINHEITEN</w:t>
      </w:r>
      <w:bookmarkEnd w:id="3"/>
    </w:p>
    <w:p w14:paraId="2A7F1506" w14:textId="77777777" w:rsidR="00BE63F0" w:rsidRPr="0058012B" w:rsidRDefault="00BE63F0" w:rsidP="00BE63F0">
      <w:pPr>
        <w:jc w:val="center"/>
        <w:rPr>
          <w:rFonts w:asciiTheme="majorHAnsi" w:hAnsiTheme="majorHAnsi" w:cstheme="majorHAnsi"/>
          <w:b/>
          <w:color w:val="C00000"/>
          <w:sz w:val="56"/>
          <w:szCs w:val="56"/>
          <w:lang w:val="de-DE" w:eastAsia="en-GB"/>
        </w:rPr>
      </w:pPr>
    </w:p>
    <w:p w14:paraId="2A7F1507" w14:textId="77777777" w:rsidR="00F04075" w:rsidRPr="004E1887" w:rsidRDefault="00BE63F0" w:rsidP="004E1887">
      <w:pPr>
        <w:jc w:val="center"/>
        <w:rPr>
          <w:rFonts w:asciiTheme="majorHAnsi" w:hAnsiTheme="majorHAnsi" w:cstheme="majorHAnsi"/>
          <w:b/>
          <w:sz w:val="28"/>
          <w:szCs w:val="28"/>
          <w:lang w:val="de-DE"/>
        </w:rPr>
      </w:pPr>
      <w:r w:rsidRPr="004E1887">
        <w:rPr>
          <w:rFonts w:asciiTheme="majorHAnsi" w:hAnsiTheme="majorHAnsi" w:cstheme="majorHAnsi"/>
          <w:b/>
          <w:color w:val="C00000"/>
          <w:sz w:val="28"/>
          <w:szCs w:val="28"/>
          <w:lang w:val="de-DE" w:eastAsia="en-GB"/>
        </w:rPr>
        <w:t xml:space="preserve">Modul 2 </w:t>
      </w:r>
      <w:r w:rsidRPr="004E1887">
        <w:rPr>
          <w:rFonts w:asciiTheme="majorHAnsi" w:hAnsiTheme="majorHAnsi" w:cstheme="majorHAnsi"/>
          <w:b/>
          <w:sz w:val="28"/>
          <w:szCs w:val="28"/>
          <w:lang w:val="de-DE" w:eastAsia="en-GB"/>
        </w:rPr>
        <w:br/>
      </w:r>
      <w:r w:rsidR="00F04075" w:rsidRPr="004E1887">
        <w:rPr>
          <w:rFonts w:asciiTheme="majorHAnsi" w:hAnsiTheme="majorHAnsi" w:cstheme="majorHAnsi"/>
          <w:b/>
          <w:sz w:val="28"/>
          <w:szCs w:val="28"/>
          <w:lang w:val="de-DE"/>
        </w:rPr>
        <w:t>Die wichtigsten Gesundheitsfragen bei der Ankunft in einem neuen Land</w:t>
      </w:r>
    </w:p>
    <w:p w14:paraId="2A7F1508" w14:textId="77777777" w:rsidR="00BE63F0" w:rsidRPr="004E1887" w:rsidRDefault="00BE63F0" w:rsidP="00BE63F0">
      <w:pPr>
        <w:jc w:val="center"/>
        <w:rPr>
          <w:rFonts w:asciiTheme="majorHAnsi" w:hAnsiTheme="majorHAnsi" w:cstheme="majorHAnsi"/>
          <w:sz w:val="26"/>
          <w:szCs w:val="26"/>
          <w:lang w:val="de-DE" w:eastAsia="en-GB"/>
        </w:rPr>
      </w:pPr>
    </w:p>
    <w:p w14:paraId="2A7F1509" w14:textId="77777777" w:rsidR="00955239" w:rsidRPr="00BE63F0" w:rsidRDefault="00955239">
      <w:pPr>
        <w:jc w:val="center"/>
        <w:rPr>
          <w:rFonts w:ascii="Calibri" w:hAnsi="Calibri" w:cs="Calibri"/>
          <w:b/>
          <w:color w:val="C00000"/>
          <w:sz w:val="32"/>
          <w:lang w:val="de-DE"/>
        </w:rPr>
      </w:pPr>
    </w:p>
    <w:p w14:paraId="2A7F150A" w14:textId="77777777" w:rsidR="00955239" w:rsidRDefault="00BE63F0">
      <w:pPr>
        <w:pStyle w:val="P68B1DB1-Standard3"/>
        <w:rPr>
          <w:sz w:val="28"/>
          <w:szCs w:val="28"/>
          <w:lang w:eastAsia="en-GB"/>
        </w:rPr>
      </w:pPr>
      <w:r>
        <w:rPr>
          <w:b/>
          <w:color w:val="C00000"/>
          <w:sz w:val="32"/>
        </w:rPr>
        <w:t>Autorinnen</w:t>
      </w:r>
      <w:r w:rsidR="00F821F9">
        <w:rPr>
          <w:b/>
          <w:color w:val="C00000"/>
          <w:sz w:val="32"/>
        </w:rPr>
        <w:t>:</w:t>
      </w:r>
      <w:r w:rsidR="00F821F9">
        <w:rPr>
          <w:b/>
          <w:color w:val="C00000"/>
          <w:sz w:val="32"/>
        </w:rPr>
        <w:br/>
      </w:r>
      <w:r w:rsidRPr="00E934C3">
        <w:rPr>
          <w:sz w:val="28"/>
          <w:szCs w:val="28"/>
          <w:lang w:eastAsia="en-GB"/>
        </w:rPr>
        <w:t>Karin Drda-Kühn, media k; Maria Mitsa &amp; Popi Chris</w:t>
      </w:r>
      <w:r>
        <w:rPr>
          <w:sz w:val="28"/>
          <w:szCs w:val="28"/>
          <w:lang w:eastAsia="en-GB"/>
        </w:rPr>
        <w:t>topoulou, Prolepsis</w:t>
      </w:r>
    </w:p>
    <w:p w14:paraId="2A7F150B" w14:textId="77777777" w:rsidR="00BE63F0" w:rsidRDefault="00BE63F0">
      <w:pPr>
        <w:pStyle w:val="P68B1DB1-Standard3"/>
        <w:rPr>
          <w:sz w:val="28"/>
        </w:rPr>
      </w:pPr>
    </w:p>
    <w:p w14:paraId="2A7F150C" w14:textId="77777777" w:rsidR="00955239" w:rsidRDefault="00955239">
      <w:pPr>
        <w:rPr>
          <w:sz w:val="28"/>
        </w:rPr>
      </w:pPr>
    </w:p>
    <w:p w14:paraId="2A7F150D" w14:textId="77777777" w:rsidR="00955239" w:rsidRDefault="00955239">
      <w:pPr>
        <w:rPr>
          <w:sz w:val="16"/>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955239" w14:paraId="2A7F1513" w14:textId="77777777">
        <w:trPr>
          <w:jc w:val="center"/>
        </w:trPr>
        <w:tc>
          <w:tcPr>
            <w:tcW w:w="1956" w:type="dxa"/>
            <w:gridSpan w:val="2"/>
          </w:tcPr>
          <w:p w14:paraId="2A7F150E" w14:textId="77777777" w:rsidR="00955239" w:rsidRDefault="00F821F9">
            <w:pPr>
              <w:pStyle w:val="P68B1DB1-Standard4"/>
            </w:pPr>
            <w:r>
              <w:rPr>
                <w:noProof/>
                <w:lang w:val="de-DE"/>
              </w:rPr>
              <w:drawing>
                <wp:inline distT="0" distB="0" distL="0" distR="0" wp14:anchorId="2A7F15CD" wp14:editId="2A7F15CE">
                  <wp:extent cx="1101330" cy="620554"/>
                  <wp:effectExtent l="0" t="0" r="3810" b="8255"/>
                  <wp:docPr id="23"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2A7F150F" w14:textId="77777777" w:rsidR="00955239" w:rsidRDefault="00F821F9">
            <w:pPr>
              <w:pStyle w:val="P68B1DB1-Standard4"/>
            </w:pPr>
            <w:r>
              <w:rPr>
                <w:noProof/>
                <w:lang w:val="de-DE"/>
              </w:rPr>
              <w:drawing>
                <wp:anchor distT="0" distB="0" distL="114300" distR="114300" simplePos="0" relativeHeight="251661312" behindDoc="0" locked="0" layoutInCell="1" allowOverlap="1" wp14:anchorId="2A7F15CF" wp14:editId="2A7F15D0">
                  <wp:simplePos x="0" y="0"/>
                  <wp:positionH relativeFrom="column">
                    <wp:posOffset>33655</wp:posOffset>
                  </wp:positionH>
                  <wp:positionV relativeFrom="paragraph">
                    <wp:posOffset>-230957</wp:posOffset>
                  </wp:positionV>
                  <wp:extent cx="688063" cy="895980"/>
                  <wp:effectExtent l="0" t="0" r="0" b="0"/>
                  <wp:wrapNone/>
                  <wp:docPr id="2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A7F1510" w14:textId="77777777" w:rsidR="00955239" w:rsidRDefault="00F821F9">
            <w:pPr>
              <w:pStyle w:val="P68B1DB1-Standard4"/>
            </w:pPr>
            <w:r>
              <w:rPr>
                <w:noProof/>
                <w:lang w:val="de-DE"/>
              </w:rPr>
              <w:drawing>
                <wp:anchor distT="0" distB="0" distL="114300" distR="114300" simplePos="0" relativeHeight="251662336" behindDoc="0" locked="0" layoutInCell="1" allowOverlap="1" wp14:anchorId="2A7F15D1" wp14:editId="2A7F15D2">
                  <wp:simplePos x="0" y="0"/>
                  <wp:positionH relativeFrom="column">
                    <wp:posOffset>69119</wp:posOffset>
                  </wp:positionH>
                  <wp:positionV relativeFrom="paragraph">
                    <wp:posOffset>126365</wp:posOffset>
                  </wp:positionV>
                  <wp:extent cx="1534538" cy="484360"/>
                  <wp:effectExtent l="0" t="0" r="0" b="0"/>
                  <wp:wrapSquare wrapText="bothSides"/>
                  <wp:docPr id="25"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2A7F1511" w14:textId="77777777" w:rsidR="00955239" w:rsidRDefault="00F821F9">
            <w:pPr>
              <w:pStyle w:val="P68B1DB1-Standard4"/>
            </w:pPr>
            <w:r>
              <w:rPr>
                <w:noProof/>
                <w:lang w:val="de-DE"/>
              </w:rPr>
              <w:drawing>
                <wp:inline distT="0" distB="0" distL="0" distR="0" wp14:anchorId="2A7F15D3" wp14:editId="2A7F15D4">
                  <wp:extent cx="1040190" cy="582295"/>
                  <wp:effectExtent l="0" t="0" r="7620" b="8255"/>
                  <wp:docPr id="26"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A7F1512" w14:textId="77777777" w:rsidR="00955239" w:rsidRDefault="00F821F9">
            <w:pPr>
              <w:pStyle w:val="P68B1DB1-Standard4"/>
            </w:pPr>
            <w:r>
              <w:rPr>
                <w:noProof/>
                <w:lang w:val="de-DE"/>
              </w:rPr>
              <w:drawing>
                <wp:inline distT="0" distB="0" distL="0" distR="0" wp14:anchorId="2A7F15D5" wp14:editId="2A7F15D6">
                  <wp:extent cx="833025" cy="620395"/>
                  <wp:effectExtent l="0" t="0" r="5715" b="8255"/>
                  <wp:docPr id="2056"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55239" w14:paraId="2A7F1516" w14:textId="77777777">
        <w:tblPrEx>
          <w:jc w:val="left"/>
        </w:tblPrEx>
        <w:trPr>
          <w:gridBefore w:val="1"/>
          <w:gridAfter w:val="1"/>
          <w:wBefore w:w="142" w:type="dxa"/>
          <w:wAfter w:w="10" w:type="dxa"/>
        </w:trPr>
        <w:tc>
          <w:tcPr>
            <w:tcW w:w="4366" w:type="dxa"/>
            <w:gridSpan w:val="3"/>
          </w:tcPr>
          <w:p w14:paraId="2A7F1514" w14:textId="77777777" w:rsidR="00955239" w:rsidRDefault="00F821F9">
            <w:pPr>
              <w:pStyle w:val="P68B1DB1-Standard4"/>
              <w:jc w:val="center"/>
            </w:pPr>
            <w:r>
              <w:rPr>
                <w:noProof/>
                <w:lang w:val="de-DE"/>
              </w:rPr>
              <w:drawing>
                <wp:inline distT="0" distB="0" distL="0" distR="0" wp14:anchorId="2A7F15D7" wp14:editId="2A7F15D8">
                  <wp:extent cx="930963" cy="386715"/>
                  <wp:effectExtent l="0" t="0" r="2540" b="0"/>
                  <wp:docPr id="27"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A7F1515" w14:textId="77777777" w:rsidR="00955239" w:rsidRDefault="00F821F9">
            <w:pPr>
              <w:pStyle w:val="P68B1DB1-Standard4"/>
              <w:jc w:val="center"/>
            </w:pPr>
            <w:r>
              <w:rPr>
                <w:noProof/>
                <w:lang w:val="de-DE"/>
              </w:rPr>
              <w:drawing>
                <wp:inline distT="0" distB="0" distL="0" distR="0" wp14:anchorId="2A7F15D9" wp14:editId="2A7F15DA">
                  <wp:extent cx="1094372" cy="386715"/>
                  <wp:effectExtent l="0" t="0" r="0" b="0"/>
                  <wp:docPr id="28"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7F1517" w14:textId="77777777" w:rsidR="00955239" w:rsidRDefault="00906CA8">
      <w:pPr>
        <w:pStyle w:val="P68B1DB1-Standard5"/>
        <w:rPr>
          <w:sz w:val="16"/>
        </w:rPr>
      </w:pPr>
      <w:r>
        <w:rPr>
          <w:noProof/>
          <w:sz w:val="16"/>
          <w:szCs w:val="16"/>
          <w:lang w:val="de-DE"/>
        </w:rPr>
        <w:drawing>
          <wp:anchor distT="0" distB="0" distL="114300" distR="114300" simplePos="0" relativeHeight="251664384" behindDoc="1" locked="0" layoutInCell="1" allowOverlap="1" wp14:anchorId="2A7F15DB" wp14:editId="2A7F15DC">
            <wp:simplePos x="0" y="0"/>
            <wp:positionH relativeFrom="margin">
              <wp:align>left</wp:align>
            </wp:positionH>
            <wp:positionV relativeFrom="paragraph">
              <wp:posOffset>113665</wp:posOffset>
            </wp:positionV>
            <wp:extent cx="1707515" cy="442595"/>
            <wp:effectExtent l="0" t="0" r="6985" b="0"/>
            <wp:wrapTight wrapText="bothSides">
              <wp:wrapPolygon edited="0">
                <wp:start x="0" y="0"/>
                <wp:lineTo x="0" y="20453"/>
                <wp:lineTo x="21447" y="20453"/>
                <wp:lineTo x="21447"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7515" cy="442595"/>
                    </a:xfrm>
                    <a:prstGeom prst="rect">
                      <a:avLst/>
                    </a:prstGeom>
                  </pic:spPr>
                </pic:pic>
              </a:graphicData>
            </a:graphic>
            <wp14:sizeRelH relativeFrom="margin">
              <wp14:pctWidth>0</wp14:pctWidth>
            </wp14:sizeRelH>
            <wp14:sizeRelV relativeFrom="margin">
              <wp14:pctHeight>0</wp14:pctHeight>
            </wp14:sizeRelV>
          </wp:anchor>
        </w:drawing>
      </w:r>
    </w:p>
    <w:p w14:paraId="2A7F1518" w14:textId="77777777" w:rsidR="00955239" w:rsidRDefault="00F821F9" w:rsidP="00906CA8">
      <w:pPr>
        <w:pStyle w:val="P68B1DB1-Standard6"/>
        <w:jc w:val="both"/>
        <w:sectPr w:rsidR="00955239" w:rsidSect="004E1887">
          <w:headerReference w:type="default" r:id="rId23"/>
          <w:footerReference w:type="default" r:id="rId24"/>
          <w:headerReference w:type="first" r:id="rId25"/>
          <w:footerReference w:type="first" r:id="rId26"/>
          <w:pgSz w:w="11906" w:h="16838"/>
          <w:pgMar w:top="1440" w:right="1440" w:bottom="1440" w:left="1440" w:header="708" w:footer="708" w:gutter="0"/>
          <w:pgNumType w:start="1"/>
          <w:cols w:space="708"/>
          <w:docGrid w:linePitch="360"/>
        </w:sectPr>
      </w:pPr>
      <w:r>
        <w:t>Die Unterstützung der Europäischen Kommission für die Erstellung dieser Veröffentlichung stellt keine Billigung des Inhalts dar, der nur die Ansichten der Autoren widerspiegelt, und die Kommission kann nicht für die Verwendung der darin enthaltenen Informationen verantwortlich gemacht werden. Projektnummer: 2020-1-DE02-KA204-007679.</w:t>
      </w:r>
      <w:r>
        <w:br w:type="page"/>
      </w:r>
    </w:p>
    <w:p w14:paraId="2A7F1519" w14:textId="77777777" w:rsidR="00955239" w:rsidRDefault="00955239">
      <w:pPr>
        <w:jc w:val="both"/>
      </w:pPr>
      <w:bookmarkStart w:id="4" w:name="_Hlk13583558"/>
    </w:p>
    <w:bookmarkEnd w:id="4"/>
    <w:p w14:paraId="2A7F151A" w14:textId="77777777" w:rsidR="00D353AD" w:rsidRDefault="00D353AD" w:rsidP="00D353AD">
      <w:pPr>
        <w:rPr>
          <w:sz w:val="24"/>
          <w:szCs w:val="24"/>
          <w:lang w:val="de-DE"/>
        </w:rPr>
      </w:pPr>
    </w:p>
    <w:p w14:paraId="2A7F151B" w14:textId="77777777" w:rsidR="00D353AD" w:rsidRDefault="00D353AD" w:rsidP="00D353AD">
      <w:pPr>
        <w:rPr>
          <w:sz w:val="24"/>
          <w:szCs w:val="24"/>
          <w:lang w:val="de-DE"/>
        </w:rPr>
      </w:pPr>
    </w:p>
    <w:p w14:paraId="2A7F151C" w14:textId="77777777" w:rsidR="00D353AD" w:rsidRDefault="00D353AD" w:rsidP="00D353AD">
      <w:pPr>
        <w:rPr>
          <w:rFonts w:asciiTheme="majorHAnsi" w:hAnsiTheme="majorHAnsi" w:cstheme="majorHAnsi"/>
          <w:b/>
          <w:sz w:val="24"/>
          <w:szCs w:val="24"/>
          <w:lang w:val="de-DE"/>
        </w:rPr>
      </w:pPr>
      <w:r w:rsidRPr="0023373E">
        <w:rPr>
          <w:rFonts w:asciiTheme="majorHAnsi" w:hAnsiTheme="majorHAnsi" w:cstheme="majorHAnsi"/>
          <w:sz w:val="24"/>
          <w:szCs w:val="24"/>
          <w:lang w:val="de-DE"/>
        </w:rPr>
        <w:t>Dieser Leitfaden für Modul 2 ist Teil des MIG-DHL-Programm</w:t>
      </w:r>
      <w:r w:rsidR="0023373E">
        <w:rPr>
          <w:rFonts w:asciiTheme="majorHAnsi" w:hAnsiTheme="majorHAnsi" w:cstheme="majorHAnsi"/>
          <w:sz w:val="24"/>
          <w:szCs w:val="24"/>
          <w:lang w:val="de-DE"/>
        </w:rPr>
        <w:t>s mit insgesamt 6 Lernmodulen. E</w:t>
      </w:r>
      <w:r w:rsidR="0023373E" w:rsidRPr="0023373E">
        <w:rPr>
          <w:rFonts w:asciiTheme="majorHAnsi" w:hAnsiTheme="majorHAnsi" w:cstheme="majorHAnsi"/>
          <w:sz w:val="24"/>
          <w:szCs w:val="24"/>
          <w:lang w:val="de-DE"/>
        </w:rPr>
        <w:t>r</w:t>
      </w:r>
      <w:r w:rsidRPr="0023373E">
        <w:rPr>
          <w:rFonts w:asciiTheme="majorHAnsi" w:hAnsiTheme="majorHAnsi" w:cstheme="majorHAnsi"/>
          <w:sz w:val="24"/>
          <w:szCs w:val="24"/>
          <w:lang w:val="de-DE"/>
        </w:rPr>
        <w:t xml:space="preserve"> wurde im Rahmen der strategischen Erasmus+ Partnerschaft </w:t>
      </w:r>
      <w:r w:rsidRPr="0023373E">
        <w:rPr>
          <w:rFonts w:asciiTheme="majorHAnsi" w:hAnsiTheme="majorHAnsi" w:cstheme="majorHAnsi"/>
          <w:b/>
          <w:bCs/>
          <w:sz w:val="24"/>
          <w:szCs w:val="24"/>
          <w:lang w:val="de-DE"/>
        </w:rPr>
        <w:t xml:space="preserve">MIG-DHL - </w:t>
      </w:r>
      <w:proofErr w:type="spellStart"/>
      <w:r w:rsidRPr="0023373E">
        <w:rPr>
          <w:rFonts w:asciiTheme="majorHAnsi" w:hAnsiTheme="majorHAnsi" w:cstheme="majorHAnsi"/>
          <w:b/>
          <w:bCs/>
          <w:sz w:val="24"/>
          <w:szCs w:val="24"/>
          <w:lang w:val="de-DE"/>
        </w:rPr>
        <w:t>Migrants</w:t>
      </w:r>
      <w:proofErr w:type="spellEnd"/>
      <w:r w:rsidRPr="0023373E">
        <w:rPr>
          <w:rFonts w:asciiTheme="majorHAnsi" w:hAnsiTheme="majorHAnsi" w:cstheme="majorHAnsi"/>
          <w:b/>
          <w:bCs/>
          <w:sz w:val="24"/>
          <w:szCs w:val="24"/>
          <w:lang w:val="de-DE"/>
        </w:rPr>
        <w:t xml:space="preserve"> Digital Health </w:t>
      </w:r>
      <w:proofErr w:type="spellStart"/>
      <w:r w:rsidRPr="0023373E">
        <w:rPr>
          <w:rFonts w:asciiTheme="majorHAnsi" w:hAnsiTheme="majorHAnsi" w:cstheme="majorHAnsi"/>
          <w:b/>
          <w:bCs/>
          <w:sz w:val="24"/>
          <w:szCs w:val="24"/>
          <w:lang w:val="de-DE"/>
        </w:rPr>
        <w:t>Literacy</w:t>
      </w:r>
      <w:proofErr w:type="spellEnd"/>
      <w:r w:rsidRPr="0023373E">
        <w:rPr>
          <w:rFonts w:asciiTheme="majorHAnsi" w:hAnsiTheme="majorHAnsi" w:cstheme="majorHAnsi"/>
          <w:b/>
          <w:bCs/>
          <w:sz w:val="24"/>
          <w:szCs w:val="24"/>
          <w:lang w:val="de-DE"/>
        </w:rPr>
        <w:t xml:space="preserve"> </w:t>
      </w:r>
      <w:r w:rsidRPr="0023373E">
        <w:rPr>
          <w:rFonts w:asciiTheme="majorHAnsi" w:hAnsiTheme="majorHAnsi" w:cstheme="majorHAnsi"/>
          <w:sz w:val="24"/>
          <w:szCs w:val="24"/>
          <w:lang w:val="de-DE"/>
        </w:rPr>
        <w:t>entwickelt</w:t>
      </w:r>
      <w:r w:rsidRPr="0023373E">
        <w:rPr>
          <w:rFonts w:asciiTheme="majorHAnsi" w:hAnsiTheme="majorHAnsi" w:cstheme="majorHAnsi"/>
          <w:b/>
          <w:sz w:val="24"/>
          <w:szCs w:val="24"/>
          <w:lang w:val="de-DE"/>
        </w:rPr>
        <w:t xml:space="preserve">. </w:t>
      </w:r>
    </w:p>
    <w:p w14:paraId="2A7F151D" w14:textId="77777777" w:rsidR="0058012B" w:rsidRPr="0023373E" w:rsidRDefault="0058012B" w:rsidP="00D353AD">
      <w:pPr>
        <w:rPr>
          <w:rFonts w:asciiTheme="majorHAnsi" w:hAnsiTheme="majorHAnsi" w:cstheme="majorHAnsi"/>
          <w:b/>
          <w:sz w:val="24"/>
          <w:szCs w:val="24"/>
          <w:lang w:val="de-DE"/>
        </w:rPr>
      </w:pPr>
    </w:p>
    <w:tbl>
      <w:tblPr>
        <w:tblW w:w="8647" w:type="dxa"/>
        <w:tblInd w:w="23"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D353AD" w:rsidRPr="0023373E" w14:paraId="2A7F151F" w14:textId="77777777" w:rsidTr="0058012B">
        <w:trPr>
          <w:trHeight w:val="609"/>
        </w:trPr>
        <w:tc>
          <w:tcPr>
            <w:tcW w:w="8647" w:type="dxa"/>
            <w:tcBorders>
              <w:bottom w:val="single" w:sz="18" w:space="0" w:color="FFFFFF"/>
            </w:tcBorders>
            <w:shd w:val="clear" w:color="auto" w:fill="auto"/>
            <w:tcMar>
              <w:top w:w="57" w:type="dxa"/>
              <w:bottom w:w="57" w:type="dxa"/>
            </w:tcMar>
            <w:vAlign w:val="center"/>
          </w:tcPr>
          <w:p w14:paraId="2A7F151E" w14:textId="77777777" w:rsidR="00D353AD" w:rsidRPr="004E1887" w:rsidRDefault="00D353AD" w:rsidP="0058012B">
            <w:pPr>
              <w:pStyle w:val="1"/>
              <w:rPr>
                <w:rFonts w:asciiTheme="majorHAnsi" w:hAnsiTheme="majorHAnsi" w:cstheme="majorHAnsi"/>
                <w:caps/>
                <w:color w:val="1A1364"/>
              </w:rPr>
            </w:pPr>
            <w:bookmarkStart w:id="5" w:name="_Toc110333706"/>
            <w:r w:rsidRPr="004E1887">
              <w:rPr>
                <w:rFonts w:asciiTheme="majorHAnsi" w:hAnsiTheme="majorHAnsi" w:cstheme="majorHAnsi"/>
                <w:caps/>
              </w:rPr>
              <w:t>Di</w:t>
            </w:r>
            <w:r w:rsidR="0058012B" w:rsidRPr="004E1887">
              <w:rPr>
                <w:rFonts w:asciiTheme="majorHAnsi" w:hAnsiTheme="majorHAnsi" w:cstheme="majorHAnsi"/>
                <w:caps/>
              </w:rPr>
              <w:t xml:space="preserve">e Schulungsinhalte im Überblick: </w:t>
            </w:r>
            <w:r w:rsidR="0023373E" w:rsidRPr="004E1887">
              <w:rPr>
                <w:rFonts w:asciiTheme="majorHAnsi" w:hAnsiTheme="majorHAnsi" w:cstheme="majorHAnsi"/>
                <w:caps/>
              </w:rPr>
              <w:t xml:space="preserve">Das </w:t>
            </w:r>
            <w:r w:rsidRPr="004E1887">
              <w:rPr>
                <w:rFonts w:asciiTheme="majorHAnsi" w:hAnsiTheme="majorHAnsi" w:cstheme="majorHAnsi"/>
                <w:caps/>
              </w:rPr>
              <w:t>MIG-DHL Programm</w:t>
            </w:r>
            <w:bookmarkEnd w:id="5"/>
          </w:p>
        </w:tc>
      </w:tr>
      <w:tr w:rsidR="00D353AD" w:rsidRPr="0023373E" w14:paraId="2A7F1521" w14:textId="77777777" w:rsidTr="0058012B">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A7F1520" w14:textId="77777777" w:rsidR="00D353AD" w:rsidRPr="0023373E" w:rsidRDefault="00D353AD" w:rsidP="006C33C3">
            <w:pPr>
              <w:spacing w:line="312" w:lineRule="auto"/>
              <w:rPr>
                <w:rFonts w:asciiTheme="majorHAnsi" w:eastAsia="Arial" w:hAnsiTheme="majorHAnsi" w:cstheme="majorHAnsi"/>
                <w:color w:val="FFFFFF"/>
                <w:sz w:val="24"/>
                <w:szCs w:val="24"/>
                <w:lang w:val="de-DE"/>
              </w:rPr>
            </w:pPr>
            <w:r w:rsidRPr="0023373E">
              <w:rPr>
                <w:rFonts w:asciiTheme="majorHAnsi" w:eastAsia="Arial" w:hAnsiTheme="majorHAnsi" w:cstheme="majorHAnsi"/>
                <w:color w:val="FFFFFF"/>
                <w:sz w:val="24"/>
                <w:szCs w:val="24"/>
                <w:lang w:val="de-DE"/>
              </w:rPr>
              <w:t>Modul 1: Was ist digitale Gesundheitskompetenz und ihre Bedeutung?</w:t>
            </w:r>
          </w:p>
        </w:tc>
      </w:tr>
      <w:tr w:rsidR="00D353AD" w:rsidRPr="0023373E" w14:paraId="2A7F1523" w14:textId="77777777" w:rsidTr="0058012B">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2A7F1522" w14:textId="77777777" w:rsidR="00D353AD" w:rsidRPr="0023373E" w:rsidRDefault="00D353AD" w:rsidP="006C33C3">
            <w:pPr>
              <w:spacing w:line="312" w:lineRule="auto"/>
              <w:rPr>
                <w:rFonts w:asciiTheme="majorHAnsi" w:eastAsia="Arial" w:hAnsiTheme="majorHAnsi" w:cstheme="majorHAnsi"/>
                <w:b/>
                <w:color w:val="222222"/>
                <w:sz w:val="24"/>
                <w:szCs w:val="24"/>
                <w:lang w:val="de-DE"/>
              </w:rPr>
            </w:pPr>
            <w:r w:rsidRPr="0023373E">
              <w:rPr>
                <w:rFonts w:asciiTheme="majorHAnsi" w:eastAsia="Arial" w:hAnsiTheme="majorHAnsi" w:cstheme="majorHAnsi"/>
                <w:b/>
                <w:color w:val="FFFFFF" w:themeColor="background1"/>
                <w:sz w:val="24"/>
                <w:szCs w:val="24"/>
                <w:lang w:val="de-DE"/>
              </w:rPr>
              <w:t>Modul 2: Die wichtigsten Gesundheitsfragen bei der Ankunft in einem neuen Land</w:t>
            </w:r>
          </w:p>
        </w:tc>
      </w:tr>
      <w:tr w:rsidR="00D353AD" w:rsidRPr="0023373E" w14:paraId="2A7F1525" w14:textId="77777777" w:rsidTr="0058012B">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A7F1524" w14:textId="77777777" w:rsidR="00D353AD" w:rsidRPr="0023373E" w:rsidRDefault="00D353AD" w:rsidP="006C33C3">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3: Dienstleistungen im Gesundheitswesen</w:t>
            </w:r>
          </w:p>
        </w:tc>
      </w:tr>
      <w:tr w:rsidR="00D353AD" w:rsidRPr="0023373E" w14:paraId="2A7F1527" w14:textId="77777777" w:rsidTr="0058012B">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A7F1526" w14:textId="77777777" w:rsidR="00D353AD" w:rsidRPr="0023373E" w:rsidRDefault="00D353AD" w:rsidP="006C33C3">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4: Digitale Kompetenz entwickeln</w:t>
            </w:r>
          </w:p>
        </w:tc>
      </w:tr>
      <w:tr w:rsidR="00D353AD" w:rsidRPr="0023373E" w14:paraId="2A7F1529" w14:textId="77777777" w:rsidTr="0058012B">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A7F1528" w14:textId="77777777" w:rsidR="00D353AD" w:rsidRPr="0023373E" w:rsidRDefault="00D353AD" w:rsidP="006C33C3">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5: Erkundung digitaler Gesundheitstools</w:t>
            </w:r>
          </w:p>
        </w:tc>
      </w:tr>
      <w:tr w:rsidR="00D353AD" w:rsidRPr="0023373E" w14:paraId="2A7F152B" w14:textId="77777777" w:rsidTr="0058012B">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A7F152A" w14:textId="77777777" w:rsidR="00D353AD" w:rsidRPr="0023373E" w:rsidRDefault="00D353AD" w:rsidP="006C33C3">
            <w:pPr>
              <w:spacing w:line="312" w:lineRule="auto"/>
              <w:rPr>
                <w:rFonts w:asciiTheme="majorHAnsi" w:eastAsia="Arial" w:hAnsiTheme="majorHAnsi" w:cstheme="majorHAnsi"/>
                <w:b/>
                <w:color w:val="FFFFFF"/>
                <w:sz w:val="24"/>
                <w:szCs w:val="24"/>
                <w:lang w:val="de-DE"/>
              </w:rPr>
            </w:pPr>
            <w:r w:rsidRPr="0023373E">
              <w:rPr>
                <w:rFonts w:asciiTheme="majorHAnsi" w:eastAsia="Arial" w:hAnsiTheme="majorHAnsi" w:cstheme="majorHAnsi"/>
                <w:b/>
                <w:color w:val="FFFFFF"/>
                <w:sz w:val="24"/>
                <w:szCs w:val="24"/>
                <w:lang w:val="de-DE"/>
              </w:rPr>
              <w:t>Modul 6: Aktiv sein im digitalen Gesundheitsumfeld</w:t>
            </w:r>
          </w:p>
        </w:tc>
      </w:tr>
    </w:tbl>
    <w:p w14:paraId="2A7F152C" w14:textId="77777777" w:rsidR="00D353AD" w:rsidRPr="0023373E" w:rsidRDefault="00D353AD" w:rsidP="00D353AD">
      <w:pPr>
        <w:rPr>
          <w:rFonts w:asciiTheme="majorHAnsi" w:hAnsiTheme="majorHAnsi" w:cstheme="majorHAnsi"/>
          <w:sz w:val="24"/>
          <w:szCs w:val="24"/>
          <w:lang w:val="de-DE"/>
        </w:rPr>
      </w:pPr>
    </w:p>
    <w:p w14:paraId="2A7F152D" w14:textId="77777777" w:rsidR="00D353AD" w:rsidRPr="0023373E" w:rsidRDefault="00D353AD" w:rsidP="00D353AD">
      <w:pPr>
        <w:rPr>
          <w:rFonts w:asciiTheme="majorHAnsi" w:hAnsiTheme="majorHAnsi" w:cstheme="majorHAnsi"/>
          <w:sz w:val="24"/>
          <w:szCs w:val="24"/>
          <w:lang w:val="de-DE"/>
        </w:rPr>
      </w:pPr>
      <w:r w:rsidRPr="0023373E">
        <w:rPr>
          <w:rFonts w:asciiTheme="majorHAnsi" w:hAnsiTheme="majorHAnsi" w:cstheme="majorHAnsi"/>
          <w:sz w:val="24"/>
          <w:szCs w:val="24"/>
          <w:lang w:val="de-DE"/>
        </w:rPr>
        <w:t xml:space="preserve">Weitere Informationen finden Sie auf der Homepage: </w:t>
      </w:r>
      <w:hyperlink r:id="rId27" w:history="1">
        <w:r w:rsidRPr="0023373E">
          <w:rPr>
            <w:rStyle w:val="-"/>
            <w:rFonts w:asciiTheme="majorHAnsi" w:hAnsiTheme="majorHAnsi" w:cstheme="majorHAnsi"/>
            <w:sz w:val="24"/>
            <w:szCs w:val="24"/>
            <w:lang w:val="de-DE"/>
          </w:rPr>
          <w:t>https://mig-dhl.eu/</w:t>
        </w:r>
      </w:hyperlink>
      <w:r w:rsidRPr="0023373E">
        <w:rPr>
          <w:rFonts w:asciiTheme="majorHAnsi" w:hAnsiTheme="majorHAnsi" w:cstheme="majorHAnsi"/>
          <w:sz w:val="24"/>
          <w:szCs w:val="24"/>
          <w:lang w:val="de-DE"/>
        </w:rPr>
        <w:t xml:space="preserve">   </w:t>
      </w:r>
      <w:r w:rsidRPr="0023373E">
        <w:rPr>
          <w:rFonts w:asciiTheme="majorHAnsi" w:hAnsiTheme="majorHAnsi" w:cstheme="majorHAnsi"/>
          <w:sz w:val="24"/>
          <w:szCs w:val="24"/>
          <w:lang w:val="de-DE"/>
        </w:rPr>
        <w:br w:type="page"/>
      </w:r>
    </w:p>
    <w:p w14:paraId="2A7F152E" w14:textId="77777777" w:rsidR="00D353AD" w:rsidRPr="0097087B" w:rsidRDefault="00D353AD" w:rsidP="00D353AD">
      <w:pPr>
        <w:jc w:val="center"/>
        <w:rPr>
          <w:sz w:val="24"/>
          <w:szCs w:val="24"/>
          <w:lang w:val="de-DE"/>
        </w:rPr>
      </w:pPr>
    </w:p>
    <w:p w14:paraId="2A7F152F" w14:textId="77777777" w:rsidR="00D353AD" w:rsidRDefault="00D353AD" w:rsidP="00D353AD">
      <w:pPr>
        <w:jc w:val="center"/>
        <w:rPr>
          <w:rFonts w:asciiTheme="majorHAnsi" w:hAnsiTheme="majorHAnsi" w:cstheme="majorHAnsi"/>
          <w:b/>
          <w:sz w:val="24"/>
          <w:szCs w:val="24"/>
        </w:rPr>
      </w:pPr>
      <w:r w:rsidRPr="0023373E">
        <w:rPr>
          <w:rFonts w:asciiTheme="majorHAnsi" w:hAnsiTheme="majorHAnsi" w:cstheme="majorHAnsi"/>
          <w:b/>
          <w:sz w:val="24"/>
          <w:szCs w:val="24"/>
        </w:rPr>
        <w:t>Erklärung zum Urheberrecht:</w:t>
      </w:r>
    </w:p>
    <w:p w14:paraId="2A7F1530" w14:textId="77777777" w:rsidR="0023373E" w:rsidRPr="0023373E" w:rsidRDefault="0023373E" w:rsidP="00D353AD">
      <w:pPr>
        <w:jc w:val="center"/>
        <w:rPr>
          <w:rFonts w:asciiTheme="majorHAnsi" w:hAnsiTheme="majorHAnsi" w:cstheme="majorHAnsi"/>
          <w:b/>
          <w:sz w:val="24"/>
          <w:szCs w:val="24"/>
        </w:rPr>
      </w:pPr>
    </w:p>
    <w:p w14:paraId="2A7F1531" w14:textId="77777777" w:rsidR="00D353AD" w:rsidRPr="0023373E" w:rsidRDefault="00D353AD" w:rsidP="00D353AD">
      <w:pPr>
        <w:jc w:val="center"/>
        <w:rPr>
          <w:rFonts w:asciiTheme="majorHAnsi" w:hAnsiTheme="majorHAnsi" w:cstheme="majorHAnsi"/>
          <w:b/>
          <w:color w:val="002060"/>
          <w:sz w:val="24"/>
          <w:szCs w:val="24"/>
        </w:rPr>
      </w:pPr>
      <w:r w:rsidRPr="0023373E">
        <w:rPr>
          <w:rFonts w:asciiTheme="majorHAnsi" w:hAnsiTheme="majorHAnsi" w:cstheme="majorHAnsi"/>
          <w:b/>
          <w:noProof/>
          <w:color w:val="002060"/>
          <w:sz w:val="24"/>
          <w:szCs w:val="24"/>
          <w:lang w:val="de-DE"/>
        </w:rPr>
        <w:drawing>
          <wp:inline distT="0" distB="0" distL="0" distR="0" wp14:anchorId="2A7F15DD" wp14:editId="2A7F15DE">
            <wp:extent cx="1406013" cy="492105"/>
            <wp:effectExtent l="0" t="0" r="0" b="0"/>
            <wp:docPr id="30"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8"/>
                    <a:srcRect/>
                    <a:stretch>
                      <a:fillRect/>
                    </a:stretch>
                  </pic:blipFill>
                  <pic:spPr>
                    <a:xfrm>
                      <a:off x="0" y="0"/>
                      <a:ext cx="1406013" cy="492105"/>
                    </a:xfrm>
                    <a:prstGeom prst="rect">
                      <a:avLst/>
                    </a:prstGeom>
                    <a:ln/>
                  </pic:spPr>
                </pic:pic>
              </a:graphicData>
            </a:graphic>
          </wp:inline>
        </w:drawing>
      </w:r>
    </w:p>
    <w:p w14:paraId="2A7F1532" w14:textId="77777777" w:rsidR="0023373E" w:rsidRDefault="0023373E" w:rsidP="00BB2131">
      <w:pPr>
        <w:pStyle w:val="2"/>
        <w:rPr>
          <w:rStyle w:val="cc-license-title"/>
          <w:rFonts w:asciiTheme="majorHAnsi" w:hAnsiTheme="majorHAnsi" w:cstheme="majorHAnsi"/>
          <w:szCs w:val="24"/>
          <w:lang w:val="de-DE"/>
        </w:rPr>
      </w:pPr>
    </w:p>
    <w:p w14:paraId="2A7F1533" w14:textId="77777777" w:rsidR="00BB2131" w:rsidRDefault="00D353AD" w:rsidP="00BB2131">
      <w:pPr>
        <w:jc w:val="center"/>
        <w:rPr>
          <w:b/>
          <w:lang w:val="de-DE"/>
        </w:rPr>
      </w:pPr>
      <w:r w:rsidRPr="00BB2131">
        <w:rPr>
          <w:rStyle w:val="cc-license-title"/>
          <w:rFonts w:asciiTheme="majorHAnsi" w:hAnsiTheme="majorHAnsi" w:cstheme="majorHAnsi"/>
          <w:b/>
          <w:szCs w:val="24"/>
          <w:lang w:val="de-DE"/>
        </w:rPr>
        <w:t>Namensnennung - Nicht-kommerziell - Weitergabe unter gleichen Bedingungen 4.0 International</w:t>
      </w:r>
    </w:p>
    <w:p w14:paraId="2A7F1534" w14:textId="77777777" w:rsidR="00D353AD" w:rsidRPr="00BB2131" w:rsidRDefault="00D353AD" w:rsidP="00BB2131">
      <w:pPr>
        <w:jc w:val="center"/>
        <w:rPr>
          <w:b/>
          <w:color w:val="FFFFFF"/>
          <w:lang w:val="en-GB"/>
        </w:rPr>
      </w:pPr>
      <w:r w:rsidRPr="00BB2131">
        <w:rPr>
          <w:rStyle w:val="cc-license-identifier"/>
          <w:rFonts w:asciiTheme="majorHAnsi" w:hAnsiTheme="majorHAnsi" w:cstheme="majorHAnsi"/>
          <w:b/>
          <w:szCs w:val="24"/>
          <w:lang w:val="en-GB"/>
        </w:rPr>
        <w:t>(CC BY-NC-NC-SA 4.0)</w:t>
      </w:r>
      <w:r w:rsidRPr="00BB2131">
        <w:rPr>
          <w:rStyle w:val="cc-license-identifier"/>
          <w:rFonts w:asciiTheme="majorHAnsi" w:hAnsiTheme="majorHAnsi" w:cstheme="majorHAnsi"/>
          <w:b/>
          <w:color w:val="FFFFFF"/>
          <w:szCs w:val="24"/>
          <w:lang w:val="en-GB"/>
        </w:rPr>
        <w:t>0)</w:t>
      </w:r>
    </w:p>
    <w:p w14:paraId="2A7F1535" w14:textId="77777777" w:rsidR="00D353AD" w:rsidRPr="00BB2131" w:rsidRDefault="00D353AD" w:rsidP="00BB2131">
      <w:pPr>
        <w:jc w:val="center"/>
        <w:rPr>
          <w:rFonts w:asciiTheme="majorHAnsi" w:hAnsiTheme="majorHAnsi" w:cstheme="majorHAnsi"/>
          <w:sz w:val="22"/>
          <w:szCs w:val="22"/>
          <w:lang w:val="de-DE"/>
        </w:rPr>
      </w:pPr>
      <w:r w:rsidRPr="00BB2131">
        <w:rPr>
          <w:lang w:val="en-GB"/>
        </w:rPr>
        <w:br/>
      </w:r>
      <w:r w:rsidRPr="00BB2131">
        <w:rPr>
          <w:rFonts w:asciiTheme="majorHAnsi" w:hAnsiTheme="majorHAnsi" w:cstheme="majorHAnsi"/>
          <w:sz w:val="22"/>
          <w:szCs w:val="22"/>
          <w:lang w:val="de-DE"/>
        </w:rPr>
        <w:t>Sie dürfen:</w:t>
      </w:r>
    </w:p>
    <w:p w14:paraId="2A7F1536" w14:textId="77777777" w:rsidR="00D353AD" w:rsidRPr="0023373E" w:rsidRDefault="00D353AD" w:rsidP="00D353AD">
      <w:pPr>
        <w:numPr>
          <w:ilvl w:val="0"/>
          <w:numId w:val="9"/>
        </w:numPr>
        <w:spacing w:before="100" w:beforeAutospacing="1" w:after="225"/>
        <w:ind w:left="851" w:hanging="567"/>
        <w:rPr>
          <w:rFonts w:asciiTheme="majorHAnsi" w:hAnsiTheme="majorHAnsi" w:cstheme="majorHAnsi"/>
          <w:color w:val="333333"/>
          <w:sz w:val="24"/>
          <w:szCs w:val="24"/>
          <w:lang w:val="de-DE"/>
        </w:rPr>
      </w:pPr>
      <w:r w:rsidRPr="0023373E">
        <w:rPr>
          <w:rStyle w:val="aff0"/>
          <w:rFonts w:asciiTheme="majorHAnsi" w:hAnsiTheme="majorHAnsi" w:cstheme="majorHAnsi"/>
          <w:color w:val="222222"/>
          <w:sz w:val="24"/>
          <w:szCs w:val="24"/>
          <w:lang w:val="de-DE"/>
        </w:rPr>
        <w:t>Teilen</w:t>
      </w:r>
      <w:r w:rsidRPr="0023373E">
        <w:rPr>
          <w:rFonts w:asciiTheme="majorHAnsi" w:hAnsiTheme="majorHAnsi" w:cstheme="majorHAnsi"/>
          <w:color w:val="333333"/>
          <w:sz w:val="24"/>
          <w:szCs w:val="24"/>
          <w:lang w:val="de-DE"/>
        </w:rPr>
        <w:t> — das Material in jedwedem Format oder Medium vervielfältigen und weiterverbreiten</w:t>
      </w:r>
    </w:p>
    <w:p w14:paraId="2A7F1537" w14:textId="77777777" w:rsidR="00D353AD" w:rsidRPr="0023373E" w:rsidRDefault="00D353AD" w:rsidP="00D353AD">
      <w:pPr>
        <w:numPr>
          <w:ilvl w:val="0"/>
          <w:numId w:val="9"/>
        </w:numPr>
        <w:spacing w:before="100" w:beforeAutospacing="1" w:after="225"/>
        <w:ind w:left="142" w:firstLine="142"/>
        <w:rPr>
          <w:rFonts w:asciiTheme="majorHAnsi" w:hAnsiTheme="majorHAnsi" w:cstheme="majorHAnsi"/>
          <w:color w:val="333333"/>
          <w:sz w:val="24"/>
          <w:szCs w:val="24"/>
          <w:lang w:val="de-DE"/>
        </w:rPr>
      </w:pPr>
      <w:r w:rsidRPr="0023373E">
        <w:rPr>
          <w:rStyle w:val="aff0"/>
          <w:rFonts w:asciiTheme="majorHAnsi" w:hAnsiTheme="majorHAnsi" w:cstheme="majorHAnsi"/>
          <w:color w:val="222222"/>
          <w:sz w:val="24"/>
          <w:szCs w:val="24"/>
          <w:lang w:val="de-DE"/>
        </w:rPr>
        <w:t>Bearbeiten</w:t>
      </w:r>
      <w:r w:rsidRPr="0023373E">
        <w:rPr>
          <w:rFonts w:asciiTheme="majorHAnsi" w:hAnsiTheme="majorHAnsi" w:cstheme="majorHAnsi"/>
          <w:color w:val="333333"/>
          <w:sz w:val="24"/>
          <w:szCs w:val="24"/>
          <w:lang w:val="de-DE"/>
        </w:rPr>
        <w:t xml:space="preserve"> — das Material </w:t>
      </w:r>
      <w:proofErr w:type="spellStart"/>
      <w:r w:rsidRPr="0023373E">
        <w:rPr>
          <w:rFonts w:asciiTheme="majorHAnsi" w:hAnsiTheme="majorHAnsi" w:cstheme="majorHAnsi"/>
          <w:color w:val="333333"/>
          <w:sz w:val="24"/>
          <w:szCs w:val="24"/>
          <w:lang w:val="de-DE"/>
        </w:rPr>
        <w:t>remixen</w:t>
      </w:r>
      <w:proofErr w:type="spellEnd"/>
      <w:r w:rsidRPr="0023373E">
        <w:rPr>
          <w:rFonts w:asciiTheme="majorHAnsi" w:hAnsiTheme="majorHAnsi" w:cstheme="majorHAnsi"/>
          <w:color w:val="333333"/>
          <w:sz w:val="24"/>
          <w:szCs w:val="24"/>
          <w:lang w:val="de-DE"/>
        </w:rPr>
        <w:t>, verändern und darauf aufbauen</w:t>
      </w:r>
    </w:p>
    <w:p w14:paraId="2A7F1538" w14:textId="77777777" w:rsidR="00D353AD" w:rsidRPr="0023373E" w:rsidRDefault="00D353AD" w:rsidP="00D353AD">
      <w:pPr>
        <w:spacing w:before="100" w:beforeAutospacing="1" w:after="225"/>
        <w:ind w:left="284" w:right="240"/>
        <w:rPr>
          <w:rFonts w:asciiTheme="majorHAnsi" w:hAnsiTheme="majorHAnsi" w:cstheme="majorHAnsi"/>
          <w:color w:val="333333"/>
          <w:sz w:val="24"/>
          <w:szCs w:val="24"/>
          <w:lang w:val="de-DE"/>
        </w:rPr>
      </w:pPr>
      <w:r w:rsidRPr="0023373E">
        <w:rPr>
          <w:rFonts w:asciiTheme="majorHAnsi" w:hAnsiTheme="majorHAnsi" w:cstheme="majorHAnsi"/>
          <w:color w:val="333333"/>
          <w:sz w:val="24"/>
          <w:szCs w:val="24"/>
          <w:lang w:val="de-DE"/>
        </w:rPr>
        <w:t>Der Lizenzgeber kann diese Freiheiten nicht widerrufen solange Sie sich an die Lizenzbedingungen halten.</w:t>
      </w:r>
    </w:p>
    <w:p w14:paraId="2A7F1539" w14:textId="77777777" w:rsidR="00D353AD" w:rsidRPr="00BB2131" w:rsidRDefault="00D353AD" w:rsidP="00BB2131">
      <w:pPr>
        <w:jc w:val="center"/>
        <w:rPr>
          <w:rFonts w:asciiTheme="majorHAnsi" w:hAnsiTheme="majorHAnsi" w:cstheme="majorHAnsi"/>
          <w:sz w:val="22"/>
          <w:szCs w:val="22"/>
        </w:rPr>
      </w:pPr>
      <w:r w:rsidRPr="00BB2131">
        <w:rPr>
          <w:rFonts w:asciiTheme="majorHAnsi" w:hAnsiTheme="majorHAnsi" w:cstheme="majorHAnsi"/>
          <w:sz w:val="22"/>
          <w:szCs w:val="22"/>
        </w:rPr>
        <w:t>Unter folgenden Bedingungen:</w:t>
      </w:r>
    </w:p>
    <w:p w14:paraId="2A7F153A" w14:textId="77777777" w:rsidR="00BB2131" w:rsidRPr="00BB2131" w:rsidRDefault="00BB2131" w:rsidP="00BB2131">
      <w:pPr>
        <w:pStyle w:val="Web"/>
        <w:numPr>
          <w:ilvl w:val="0"/>
          <w:numId w:val="10"/>
        </w:numPr>
        <w:tabs>
          <w:tab w:val="clear" w:pos="720"/>
        </w:tabs>
        <w:spacing w:before="0" w:beforeAutospacing="0" w:after="0" w:afterAutospacing="0"/>
        <w:ind w:left="851" w:right="240" w:hanging="624"/>
        <w:jc w:val="center"/>
        <w:rPr>
          <w:rStyle w:val="aff0"/>
          <w:rFonts w:asciiTheme="majorHAnsi" w:hAnsiTheme="majorHAnsi" w:cstheme="majorHAnsi"/>
          <w:b w:val="0"/>
          <w:bCs w:val="0"/>
          <w:color w:val="333333"/>
          <w:sz w:val="22"/>
          <w:szCs w:val="22"/>
        </w:rPr>
      </w:pPr>
    </w:p>
    <w:p w14:paraId="2A7F153B" w14:textId="77777777" w:rsidR="00D353AD" w:rsidRPr="0023373E" w:rsidRDefault="00D353AD" w:rsidP="00D353AD">
      <w:pPr>
        <w:pStyle w:val="Web"/>
        <w:numPr>
          <w:ilvl w:val="0"/>
          <w:numId w:val="10"/>
        </w:numPr>
        <w:tabs>
          <w:tab w:val="clear" w:pos="720"/>
        </w:tabs>
        <w:spacing w:before="0" w:beforeAutospacing="0" w:after="0" w:afterAutospacing="0"/>
        <w:ind w:left="851" w:right="240" w:hanging="624"/>
        <w:rPr>
          <w:rFonts w:asciiTheme="majorHAnsi" w:hAnsiTheme="majorHAnsi" w:cstheme="majorHAnsi"/>
          <w:color w:val="333333"/>
          <w:szCs w:val="24"/>
        </w:rPr>
      </w:pPr>
      <w:r w:rsidRPr="0023373E">
        <w:rPr>
          <w:rStyle w:val="aff0"/>
          <w:rFonts w:asciiTheme="majorHAnsi" w:hAnsiTheme="majorHAnsi" w:cstheme="majorHAnsi"/>
          <w:color w:val="222222"/>
          <w:szCs w:val="24"/>
        </w:rPr>
        <w:t>Namensnennung</w:t>
      </w:r>
      <w:r w:rsidRPr="0023373E">
        <w:rPr>
          <w:rFonts w:asciiTheme="majorHAnsi" w:hAnsiTheme="majorHAnsi" w:cstheme="majorHAnsi"/>
          <w:color w:val="333333"/>
          <w:szCs w:val="24"/>
        </w:rPr>
        <w:t> — Sie müssen </w:t>
      </w:r>
      <w:hyperlink r:id="rId29" w:history="1">
        <w:r w:rsidRPr="0023373E">
          <w:rPr>
            <w:rStyle w:val="-"/>
            <w:rFonts w:asciiTheme="majorHAnsi" w:hAnsiTheme="majorHAnsi" w:cstheme="majorHAnsi"/>
            <w:color w:val="049CCF"/>
            <w:szCs w:val="24"/>
          </w:rPr>
          <w:t>angemessene Urheber- und Rechteangaben machen</w:t>
        </w:r>
      </w:hyperlink>
      <w:r w:rsidRPr="0023373E">
        <w:rPr>
          <w:rFonts w:asciiTheme="majorHAnsi" w:hAnsiTheme="majorHAnsi" w:cstheme="majorHAnsi"/>
          <w:color w:val="333333"/>
          <w:szCs w:val="24"/>
        </w:rPr>
        <w:t>, einen Link zur Lizenz beifügen und angeben, ob </w:t>
      </w:r>
      <w:hyperlink r:id="rId30" w:history="1">
        <w:r w:rsidRPr="0023373E">
          <w:rPr>
            <w:rStyle w:val="-"/>
            <w:rFonts w:asciiTheme="majorHAnsi" w:hAnsiTheme="majorHAnsi" w:cstheme="majorHAnsi"/>
            <w:color w:val="049CCF"/>
            <w:szCs w:val="24"/>
          </w:rPr>
          <w:t>Änderungen vorgenommen</w:t>
        </w:r>
      </w:hyperlink>
      <w:r w:rsidRPr="0023373E">
        <w:rPr>
          <w:rFonts w:asciiTheme="majorHAnsi" w:hAnsiTheme="majorHAnsi" w:cstheme="majorHAnsi"/>
          <w:color w:val="333333"/>
          <w:szCs w:val="24"/>
        </w:rPr>
        <w:t> wurden. Diese Angaben dürfen in jeder angemessenen Art und Weise gemacht werden, allerdings nicht so, dass der Eindruck entsteht, der Lizenzgeber unterstütze gerade Sie oder Ihre Nutzung besonders.</w:t>
      </w:r>
    </w:p>
    <w:p w14:paraId="2A7F153C" w14:textId="77777777" w:rsidR="00D353AD" w:rsidRPr="0023373E" w:rsidRDefault="00D353AD" w:rsidP="00D353AD">
      <w:pPr>
        <w:pStyle w:val="Web"/>
        <w:numPr>
          <w:ilvl w:val="0"/>
          <w:numId w:val="10"/>
        </w:numPr>
        <w:tabs>
          <w:tab w:val="clear" w:pos="720"/>
          <w:tab w:val="num" w:pos="851"/>
        </w:tabs>
        <w:spacing w:before="0" w:beforeAutospacing="0" w:after="0" w:afterAutospacing="0"/>
        <w:ind w:left="851" w:right="240" w:hanging="624"/>
        <w:rPr>
          <w:rFonts w:asciiTheme="majorHAnsi" w:hAnsiTheme="majorHAnsi" w:cstheme="majorHAnsi"/>
          <w:color w:val="333333"/>
          <w:szCs w:val="24"/>
        </w:rPr>
      </w:pPr>
      <w:r w:rsidRPr="0023373E">
        <w:rPr>
          <w:rStyle w:val="aff0"/>
          <w:rFonts w:asciiTheme="majorHAnsi" w:hAnsiTheme="majorHAnsi" w:cstheme="majorHAnsi"/>
          <w:color w:val="222222"/>
          <w:szCs w:val="24"/>
        </w:rPr>
        <w:t>Nicht kommerziell</w:t>
      </w:r>
      <w:r w:rsidRPr="0023373E">
        <w:rPr>
          <w:rFonts w:asciiTheme="majorHAnsi" w:hAnsiTheme="majorHAnsi" w:cstheme="majorHAnsi"/>
          <w:color w:val="333333"/>
          <w:szCs w:val="24"/>
        </w:rPr>
        <w:t> — Sie dürfen das Material nicht für </w:t>
      </w:r>
      <w:hyperlink r:id="rId31" w:history="1">
        <w:r w:rsidRPr="0023373E">
          <w:rPr>
            <w:rStyle w:val="-"/>
            <w:rFonts w:asciiTheme="majorHAnsi" w:hAnsiTheme="majorHAnsi" w:cstheme="majorHAnsi"/>
            <w:color w:val="049CCF"/>
            <w:szCs w:val="24"/>
          </w:rPr>
          <w:t>kommerzielle Zwecke</w:t>
        </w:r>
      </w:hyperlink>
      <w:r w:rsidRPr="0023373E">
        <w:rPr>
          <w:rFonts w:asciiTheme="majorHAnsi" w:hAnsiTheme="majorHAnsi" w:cstheme="majorHAnsi"/>
          <w:color w:val="333333"/>
          <w:szCs w:val="24"/>
        </w:rPr>
        <w:t> nutzen.</w:t>
      </w:r>
    </w:p>
    <w:p w14:paraId="2A7F153D" w14:textId="77777777" w:rsidR="00D353AD" w:rsidRPr="0023373E" w:rsidRDefault="00D353AD" w:rsidP="00D353AD">
      <w:pPr>
        <w:pStyle w:val="Web"/>
        <w:numPr>
          <w:ilvl w:val="0"/>
          <w:numId w:val="10"/>
        </w:numPr>
        <w:tabs>
          <w:tab w:val="clear" w:pos="720"/>
          <w:tab w:val="num" w:pos="851"/>
        </w:tabs>
        <w:spacing w:before="0" w:beforeAutospacing="0" w:after="0" w:afterAutospacing="0"/>
        <w:ind w:left="851" w:right="240" w:hanging="624"/>
        <w:rPr>
          <w:rFonts w:asciiTheme="majorHAnsi" w:hAnsiTheme="majorHAnsi" w:cstheme="majorHAnsi"/>
          <w:color w:val="333333"/>
          <w:szCs w:val="24"/>
        </w:rPr>
      </w:pPr>
      <w:r w:rsidRPr="0023373E">
        <w:rPr>
          <w:rStyle w:val="aff0"/>
          <w:rFonts w:asciiTheme="majorHAnsi" w:hAnsiTheme="majorHAnsi" w:cstheme="majorHAnsi"/>
          <w:color w:val="222222"/>
          <w:szCs w:val="24"/>
        </w:rPr>
        <w:t>Weitergabe unter gleichen Bedingungen</w:t>
      </w:r>
      <w:r w:rsidRPr="0023373E">
        <w:rPr>
          <w:rFonts w:asciiTheme="majorHAnsi" w:hAnsiTheme="majorHAnsi" w:cstheme="majorHAnsi"/>
          <w:color w:val="333333"/>
          <w:szCs w:val="24"/>
        </w:rPr>
        <w:t xml:space="preserve"> — Wenn Sie das Material </w:t>
      </w:r>
      <w:proofErr w:type="spellStart"/>
      <w:r w:rsidRPr="0023373E">
        <w:rPr>
          <w:rFonts w:asciiTheme="majorHAnsi" w:hAnsiTheme="majorHAnsi" w:cstheme="majorHAnsi"/>
          <w:color w:val="333333"/>
          <w:szCs w:val="24"/>
        </w:rPr>
        <w:t>remixen</w:t>
      </w:r>
      <w:proofErr w:type="spellEnd"/>
      <w:r w:rsidRPr="0023373E">
        <w:rPr>
          <w:rFonts w:asciiTheme="majorHAnsi" w:hAnsiTheme="majorHAnsi" w:cstheme="majorHAnsi"/>
          <w:color w:val="333333"/>
          <w:szCs w:val="24"/>
        </w:rPr>
        <w:t>, verändern oder anderweitig direkt darauf aufbauen, dürfen Sie Ihre Beiträge nur unter </w:t>
      </w:r>
      <w:hyperlink r:id="rId32" w:history="1">
        <w:r w:rsidRPr="0023373E">
          <w:rPr>
            <w:rStyle w:val="-"/>
            <w:rFonts w:asciiTheme="majorHAnsi" w:hAnsiTheme="majorHAnsi" w:cstheme="majorHAnsi"/>
            <w:color w:val="049CCF"/>
            <w:szCs w:val="24"/>
          </w:rPr>
          <w:t>derselben Lizenz</w:t>
        </w:r>
      </w:hyperlink>
      <w:r w:rsidRPr="0023373E">
        <w:rPr>
          <w:rFonts w:asciiTheme="majorHAnsi" w:hAnsiTheme="majorHAnsi" w:cstheme="majorHAnsi"/>
          <w:color w:val="333333"/>
          <w:szCs w:val="24"/>
        </w:rPr>
        <w:t> wie das Original verbreiten.</w:t>
      </w:r>
    </w:p>
    <w:p w14:paraId="2A7F153E" w14:textId="77777777" w:rsidR="00D353AD" w:rsidRPr="0023373E" w:rsidRDefault="00D353AD" w:rsidP="00D353AD">
      <w:pPr>
        <w:numPr>
          <w:ilvl w:val="0"/>
          <w:numId w:val="11"/>
        </w:numPr>
        <w:tabs>
          <w:tab w:val="clear" w:pos="720"/>
        </w:tabs>
        <w:spacing w:before="100" w:beforeAutospacing="1" w:after="225"/>
        <w:ind w:left="851" w:right="240" w:hanging="567"/>
        <w:rPr>
          <w:rFonts w:asciiTheme="majorHAnsi" w:hAnsiTheme="majorHAnsi" w:cstheme="majorHAnsi"/>
          <w:color w:val="333333"/>
          <w:sz w:val="24"/>
          <w:szCs w:val="24"/>
          <w:lang w:val="de-DE"/>
        </w:rPr>
      </w:pPr>
      <w:r w:rsidRPr="0023373E">
        <w:rPr>
          <w:rStyle w:val="aff0"/>
          <w:rFonts w:asciiTheme="majorHAnsi" w:hAnsiTheme="majorHAnsi" w:cstheme="majorHAnsi"/>
          <w:color w:val="222222"/>
          <w:sz w:val="24"/>
          <w:szCs w:val="24"/>
          <w:lang w:val="de-DE"/>
        </w:rPr>
        <w:t>Keine weiteren Einschränkungen</w:t>
      </w:r>
      <w:r w:rsidRPr="0023373E">
        <w:rPr>
          <w:rFonts w:asciiTheme="majorHAnsi" w:hAnsiTheme="majorHAnsi" w:cstheme="majorHAnsi"/>
          <w:color w:val="333333"/>
          <w:sz w:val="24"/>
          <w:szCs w:val="24"/>
          <w:lang w:val="de-DE"/>
        </w:rPr>
        <w:t> — Sie dürfen keine zusätzlichen Klauseln oder </w:t>
      </w:r>
      <w:hyperlink r:id="rId33" w:history="1">
        <w:r w:rsidRPr="0023373E">
          <w:rPr>
            <w:rStyle w:val="-"/>
            <w:rFonts w:asciiTheme="majorHAnsi" w:hAnsiTheme="majorHAnsi" w:cstheme="majorHAnsi"/>
            <w:color w:val="049CCF"/>
            <w:sz w:val="24"/>
            <w:szCs w:val="24"/>
            <w:lang w:val="de-DE"/>
          </w:rPr>
          <w:t>technische Verfahren</w:t>
        </w:r>
      </w:hyperlink>
      <w:r w:rsidRPr="0023373E">
        <w:rPr>
          <w:rFonts w:asciiTheme="majorHAnsi" w:hAnsiTheme="majorHAnsi" w:cstheme="majorHAnsi"/>
          <w:color w:val="333333"/>
          <w:sz w:val="24"/>
          <w:szCs w:val="24"/>
          <w:lang w:val="de-DE"/>
        </w:rPr>
        <w:t> einsetzen, die anderen rechtlich irgendetwas untersagen, was die Lizenz erlaubt.</w:t>
      </w:r>
    </w:p>
    <w:p w14:paraId="2A7F153F" w14:textId="77777777" w:rsidR="00D353AD" w:rsidRPr="0023373E" w:rsidRDefault="00D353AD" w:rsidP="00D353AD">
      <w:pPr>
        <w:rPr>
          <w:rFonts w:asciiTheme="majorHAnsi" w:hAnsiTheme="majorHAnsi" w:cstheme="majorHAnsi"/>
          <w:sz w:val="24"/>
          <w:szCs w:val="24"/>
          <w:lang w:val="de-DE"/>
        </w:rPr>
      </w:pPr>
    </w:p>
    <w:p w14:paraId="2A7F1540" w14:textId="77777777" w:rsidR="0023373E" w:rsidRDefault="0023373E">
      <w:pPr>
        <w:rPr>
          <w:rFonts w:asciiTheme="majorHAnsi" w:hAnsiTheme="majorHAnsi" w:cstheme="majorHAnsi"/>
          <w:color w:val="000000"/>
          <w:sz w:val="24"/>
          <w:szCs w:val="24"/>
          <w:lang w:val="de-DE"/>
        </w:rPr>
      </w:pPr>
      <w:r>
        <w:rPr>
          <w:rFonts w:asciiTheme="majorHAnsi" w:hAnsiTheme="majorHAnsi" w:cstheme="majorHAnsi"/>
          <w:color w:val="000000"/>
          <w:sz w:val="24"/>
          <w:szCs w:val="24"/>
          <w:lang w:val="de-DE"/>
        </w:rPr>
        <w:br w:type="page"/>
      </w:r>
    </w:p>
    <w:p w14:paraId="2A7F1541" w14:textId="77777777" w:rsidR="00955239" w:rsidRPr="0023373E" w:rsidRDefault="00955239">
      <w:pPr>
        <w:pBdr>
          <w:top w:val="nil"/>
          <w:left w:val="nil"/>
          <w:bottom w:val="nil"/>
          <w:right w:val="nil"/>
          <w:between w:val="nil"/>
        </w:pBdr>
        <w:rPr>
          <w:rFonts w:asciiTheme="majorHAnsi" w:hAnsiTheme="majorHAnsi" w:cstheme="majorHAnsi"/>
          <w:color w:val="000000"/>
          <w:sz w:val="24"/>
          <w:szCs w:val="24"/>
          <w:lang w:val="de-DE"/>
        </w:rPr>
      </w:pPr>
    </w:p>
    <w:p w14:paraId="2A7F1542" w14:textId="77777777" w:rsidR="00955239" w:rsidRPr="0023373E" w:rsidRDefault="00955239">
      <w:pPr>
        <w:pStyle w:val="1"/>
        <w:spacing w:line="360" w:lineRule="auto"/>
        <w:jc w:val="left"/>
        <w:rPr>
          <w:rFonts w:asciiTheme="majorHAnsi" w:eastAsia="Calibri" w:hAnsiTheme="majorHAnsi" w:cstheme="majorHAnsi"/>
          <w:color w:val="0070C0"/>
          <w:szCs w:val="24"/>
        </w:rPr>
      </w:pPr>
    </w:p>
    <w:p w14:paraId="2A7F1543" w14:textId="77777777" w:rsidR="00955239" w:rsidRDefault="00955239">
      <w:pPr>
        <w:pStyle w:val="1"/>
        <w:spacing w:line="360" w:lineRule="auto"/>
        <w:jc w:val="left"/>
        <w:rPr>
          <w:rFonts w:ascii="Calibri" w:eastAsia="Calibri" w:hAnsi="Calibri" w:cs="Calibri"/>
          <w:color w:val="0070C0"/>
          <w:sz w:val="28"/>
        </w:rPr>
      </w:pPr>
    </w:p>
    <w:p w14:paraId="2A7F1544" w14:textId="77777777" w:rsidR="00955239" w:rsidRPr="0058012B" w:rsidRDefault="0023373E" w:rsidP="00BB2131">
      <w:pPr>
        <w:rPr>
          <w:rFonts w:asciiTheme="majorHAnsi" w:hAnsiTheme="majorHAnsi" w:cstheme="majorHAnsi"/>
          <w:b/>
          <w:sz w:val="24"/>
          <w:szCs w:val="24"/>
        </w:rPr>
      </w:pPr>
      <w:r w:rsidRPr="0058012B">
        <w:rPr>
          <w:rFonts w:asciiTheme="majorHAnsi" w:hAnsiTheme="majorHAnsi" w:cstheme="majorHAnsi"/>
          <w:b/>
          <w:sz w:val="24"/>
          <w:szCs w:val="24"/>
          <w:lang w:val="de-DE"/>
        </w:rPr>
        <w:t>Leitfaden 2 - Die wichtigsten Gesundheitsfragen bei der Ankunft in einem neuen Land</w:t>
      </w:r>
      <w:r w:rsidRPr="0058012B">
        <w:rPr>
          <w:rFonts w:asciiTheme="majorHAnsi" w:hAnsiTheme="majorHAnsi" w:cstheme="majorHAnsi"/>
          <w:b/>
          <w:sz w:val="24"/>
          <w:szCs w:val="24"/>
        </w:rPr>
        <w:t xml:space="preserve"> </w:t>
      </w:r>
    </w:p>
    <w:p w14:paraId="2A7F1545" w14:textId="77777777" w:rsidR="00955239" w:rsidRPr="0058012B" w:rsidRDefault="00955239">
      <w:pPr>
        <w:rPr>
          <w:rFonts w:asciiTheme="majorHAnsi" w:hAnsiTheme="majorHAnsi" w:cstheme="majorHAnsi"/>
          <w:b/>
          <w:sz w:val="24"/>
          <w:szCs w:val="24"/>
        </w:rPr>
      </w:pPr>
    </w:p>
    <w:p w14:paraId="2A7F1546" w14:textId="77777777" w:rsidR="00955239" w:rsidRDefault="00F821F9">
      <w:pPr>
        <w:pStyle w:val="P68B1DB1-Standard18"/>
        <w:keepNext/>
        <w:shd w:val="clear" w:color="auto" w:fill="DBEEF3"/>
        <w:spacing w:before="120" w:after="120" w:line="360" w:lineRule="auto"/>
        <w:jc w:val="both"/>
      </w:pPr>
      <w:bookmarkStart w:id="6" w:name="_heading=h.30j0zll" w:colFirst="0" w:colLast="0"/>
      <w:bookmarkEnd w:id="6"/>
      <w:r>
        <w:t>Ziele:</w:t>
      </w:r>
    </w:p>
    <w:p w14:paraId="2A7F1547" w14:textId="77777777" w:rsidR="00955239" w:rsidRDefault="00955239">
      <w:pPr>
        <w:keepNext/>
        <w:spacing w:before="120" w:after="120" w:line="360" w:lineRule="auto"/>
        <w:jc w:val="both"/>
        <w:rPr>
          <w:rFonts w:ascii="Calibri" w:eastAsia="Calibri" w:hAnsi="Calibri" w:cs="Calibri"/>
          <w:color w:val="222222"/>
          <w:sz w:val="24"/>
        </w:rPr>
      </w:pPr>
    </w:p>
    <w:p w14:paraId="2A7F1548" w14:textId="77777777" w:rsidR="00955239" w:rsidRDefault="0023373E">
      <w:pPr>
        <w:pStyle w:val="P68B1DB1-Standard19"/>
        <w:keepNext/>
        <w:spacing w:before="120" w:after="120" w:line="360" w:lineRule="auto"/>
        <w:jc w:val="both"/>
        <w:rPr>
          <w:color w:val="222222"/>
        </w:rPr>
      </w:pPr>
      <w:r>
        <w:rPr>
          <w:color w:val="222222"/>
        </w:rPr>
        <w:t>Der Leitfaden</w:t>
      </w:r>
      <w:r w:rsidR="00F821F9">
        <w:rPr>
          <w:color w:val="222222"/>
        </w:rPr>
        <w:t xml:space="preserve"> „</w:t>
      </w:r>
      <w:r>
        <w:rPr>
          <w:color w:val="0070C0"/>
        </w:rPr>
        <w:t>Wichtige Gesundheitsfragen bei der Ankunft</w:t>
      </w:r>
      <w:r w:rsidR="00F821F9">
        <w:rPr>
          <w:color w:val="0070C0"/>
        </w:rPr>
        <w:t xml:space="preserve"> in einem neuen Land</w:t>
      </w:r>
      <w:r w:rsidR="00F821F9">
        <w:rPr>
          <w:color w:val="222222"/>
        </w:rPr>
        <w:t>“ konzentriert sich a</w:t>
      </w:r>
      <w:r>
        <w:rPr>
          <w:color w:val="222222"/>
        </w:rPr>
        <w:t xml:space="preserve">uf die Sensibilisierung für </w:t>
      </w:r>
      <w:r w:rsidR="00F821F9">
        <w:rPr>
          <w:color w:val="222222"/>
        </w:rPr>
        <w:t>Gesundheitsprobleme, für die Migrant</w:t>
      </w:r>
      <w:r>
        <w:rPr>
          <w:color w:val="222222"/>
        </w:rPr>
        <w:t>*inn</w:t>
      </w:r>
      <w:r w:rsidR="00F821F9">
        <w:rPr>
          <w:color w:val="222222"/>
        </w:rPr>
        <w:t>en besonders anfällig sind, wenn sie in einem neuen Land ankommen. Di</w:t>
      </w:r>
      <w:r w:rsidR="00B44292">
        <w:rPr>
          <w:color w:val="222222"/>
        </w:rPr>
        <w:t>eses Modul befasst sich mit</w:t>
      </w:r>
      <w:r w:rsidR="00F821F9">
        <w:rPr>
          <w:color w:val="222222"/>
        </w:rPr>
        <w:t xml:space="preserve"> Faktoren, die die Gesundheit vor, während und nach der Ankunft im neuen Land beeinflussen. Jede dieser Phasen wirkt sich auf die körperliche und geistige Gesundheit von Migrant</w:t>
      </w:r>
      <w:r w:rsidR="00B44292">
        <w:rPr>
          <w:color w:val="222222"/>
        </w:rPr>
        <w:t>*inn</w:t>
      </w:r>
      <w:r w:rsidR="00F821F9">
        <w:rPr>
          <w:color w:val="222222"/>
        </w:rPr>
        <w:t>en aus, und in einigen Fällen sind sie miteinander verbunden und voneinander abhängig.</w:t>
      </w:r>
    </w:p>
    <w:p w14:paraId="2A7F1549" w14:textId="77777777" w:rsidR="00955239" w:rsidRDefault="00F821F9">
      <w:pPr>
        <w:pStyle w:val="P68B1DB1-Standard20"/>
        <w:keepNext/>
        <w:spacing w:before="120" w:after="120" w:line="360" w:lineRule="auto"/>
        <w:jc w:val="both"/>
      </w:pPr>
      <w:r>
        <w:t>Gesundheitsprobleme manifestieren sich nicht nur in Krankheitssymptomen. Sie haben auch mit Sprache und Begriffen und verschiedenen Arten des Umgangs mit Krankheiten zu tun. Hinter den Symptomen und deren Beschreibung stehen oft auch kulturspezifische Narrative, und auch Migrant</w:t>
      </w:r>
      <w:r w:rsidR="00B44292">
        <w:t>*inn</w:t>
      </w:r>
      <w:r>
        <w:t xml:space="preserve">en und ihre </w:t>
      </w:r>
      <w:proofErr w:type="spellStart"/>
      <w:r>
        <w:t>Ärzt</w:t>
      </w:r>
      <w:proofErr w:type="spellEnd"/>
      <w:r w:rsidR="00B44292">
        <w:t>*innen</w:t>
      </w:r>
      <w:r>
        <w:t xml:space="preserve"> sollten dafür sensibilisiert werden. Das Modul beschreibt die häufigsten Krankheiten und die entsprechenden Behandlungen, denen ein</w:t>
      </w:r>
      <w:r w:rsidR="00B44292">
        <w:t>/e</w:t>
      </w:r>
      <w:r>
        <w:t xml:space="preserve"> Migrant</w:t>
      </w:r>
      <w:r w:rsidR="00B44292">
        <w:t>*in</w:t>
      </w:r>
      <w:r>
        <w:t xml:space="preserve"> im Gastland ausgesetzt sein kann und wie diese mit digitalen Mitteln angegangen werden können. Ein weiteres Ziel des Trainings ist es, die wichtigsten gesundheitsbestimmende</w:t>
      </w:r>
      <w:r w:rsidR="00B44292">
        <w:t>n Verhaltensweisen zu erfassen</w:t>
      </w:r>
      <w:r>
        <w:t xml:space="preserve">, die die Gesundheit und die gesundheitlichen Ergebnisse beeinflussen. </w:t>
      </w:r>
    </w:p>
    <w:p w14:paraId="2A7F154A" w14:textId="77777777" w:rsidR="00955239" w:rsidRDefault="00955239">
      <w:pPr>
        <w:keepNext/>
        <w:spacing w:before="120" w:after="120" w:line="360" w:lineRule="auto"/>
        <w:jc w:val="both"/>
        <w:rPr>
          <w:rFonts w:ascii="Calibri" w:eastAsia="Calibri" w:hAnsi="Calibri" w:cs="Calibri"/>
          <w:color w:val="222222"/>
          <w:sz w:val="24"/>
        </w:rPr>
      </w:pPr>
    </w:p>
    <w:p w14:paraId="2A7F154B" w14:textId="77777777" w:rsidR="00955239" w:rsidRDefault="00F821F9">
      <w:pPr>
        <w:pStyle w:val="P68B1DB1-Standard18"/>
        <w:keepNext/>
        <w:shd w:val="clear" w:color="auto" w:fill="DBEEF3"/>
        <w:spacing w:before="120" w:after="120" w:line="360" w:lineRule="auto"/>
        <w:jc w:val="both"/>
        <w:rPr>
          <w:color w:val="FF0000"/>
        </w:rPr>
      </w:pPr>
      <w:r>
        <w:t xml:space="preserve">Lernziele </w:t>
      </w:r>
    </w:p>
    <w:p w14:paraId="2A7F154C" w14:textId="77777777" w:rsidR="00955239" w:rsidRDefault="00955239">
      <w:pPr>
        <w:pBdr>
          <w:top w:val="nil"/>
          <w:left w:val="nil"/>
          <w:bottom w:val="nil"/>
          <w:right w:val="nil"/>
          <w:between w:val="nil"/>
        </w:pBdr>
        <w:spacing w:before="120" w:after="120"/>
        <w:jc w:val="both"/>
        <w:rPr>
          <w:color w:val="000000"/>
          <w:sz w:val="24"/>
        </w:rPr>
      </w:pPr>
    </w:p>
    <w:p w14:paraId="2A7F154D" w14:textId="77777777" w:rsidR="00955239" w:rsidRDefault="00B44292">
      <w:pPr>
        <w:pStyle w:val="P68B1DB1-Standard19"/>
        <w:numPr>
          <w:ilvl w:val="0"/>
          <w:numId w:val="3"/>
        </w:numPr>
        <w:pBdr>
          <w:top w:val="nil"/>
          <w:left w:val="nil"/>
          <w:bottom w:val="nil"/>
          <w:right w:val="nil"/>
          <w:between w:val="nil"/>
        </w:pBdr>
        <w:spacing w:before="120" w:after="120" w:line="360" w:lineRule="auto"/>
        <w:jc w:val="both"/>
        <w:rPr>
          <w:color w:val="000000"/>
        </w:rPr>
      </w:pPr>
      <w:r>
        <w:t>d</w:t>
      </w:r>
      <w:r w:rsidR="00F821F9">
        <w:t>ie verschiedenen Risiken für die Gesundheit von Migranten während aller Phasen d</w:t>
      </w:r>
      <w:r>
        <w:t>er Migrationsreise zu verstehen,</w:t>
      </w:r>
      <w:r w:rsidR="00F821F9">
        <w:t xml:space="preserve">  </w:t>
      </w:r>
    </w:p>
    <w:p w14:paraId="2A7F154E" w14:textId="77777777" w:rsidR="00955239" w:rsidRDefault="00B44292">
      <w:pPr>
        <w:pStyle w:val="P68B1DB1-Standard19"/>
        <w:numPr>
          <w:ilvl w:val="0"/>
          <w:numId w:val="3"/>
        </w:numPr>
        <w:pBdr>
          <w:top w:val="nil"/>
          <w:left w:val="nil"/>
          <w:bottom w:val="nil"/>
          <w:right w:val="nil"/>
          <w:between w:val="nil"/>
        </w:pBdr>
        <w:spacing w:before="120" w:after="120" w:line="360" w:lineRule="auto"/>
        <w:jc w:val="both"/>
        <w:rPr>
          <w:color w:val="000000"/>
        </w:rPr>
      </w:pPr>
      <w:r>
        <w:rPr>
          <w:color w:val="000000"/>
        </w:rPr>
        <w:t xml:space="preserve">kulturelle </w:t>
      </w:r>
      <w:r w:rsidR="00F821F9">
        <w:rPr>
          <w:color w:val="000000"/>
        </w:rPr>
        <w:t>Unterschiede</w:t>
      </w:r>
      <w:r>
        <w:rPr>
          <w:color w:val="000000"/>
        </w:rPr>
        <w:t xml:space="preserve"> kennen, die die Gesundheitsnarrative i</w:t>
      </w:r>
      <w:r w:rsidR="00F821F9">
        <w:rPr>
          <w:color w:val="000000"/>
        </w:rPr>
        <w:t xml:space="preserve">m Herkunftsland und dem Gastland beeinflussen </w:t>
      </w:r>
      <w:r w:rsidR="00F821F9">
        <w:t xml:space="preserve"> </w:t>
      </w:r>
    </w:p>
    <w:p w14:paraId="2A7F154F" w14:textId="77777777" w:rsidR="00955239" w:rsidRDefault="00F821F9">
      <w:pPr>
        <w:pStyle w:val="P68B1DB1-Standard19"/>
        <w:numPr>
          <w:ilvl w:val="0"/>
          <w:numId w:val="3"/>
        </w:numPr>
        <w:pBdr>
          <w:top w:val="nil"/>
          <w:left w:val="nil"/>
          <w:bottom w:val="nil"/>
          <w:right w:val="nil"/>
          <w:between w:val="nil"/>
        </w:pBdr>
        <w:spacing w:before="120" w:after="120" w:line="360" w:lineRule="auto"/>
        <w:jc w:val="both"/>
      </w:pPr>
      <w:r>
        <w:lastRenderedPageBreak/>
        <w:t>Online-Tools</w:t>
      </w:r>
      <w:r w:rsidR="00B44292">
        <w:t xml:space="preserve"> nutzen</w:t>
      </w:r>
      <w:r>
        <w:t xml:space="preserve">, die das Verständnis von Gesundheitsproblemen und länderspezifischen gesundheitlichen Umständen erleichtern können (wie die Gesundheit in den Aufnahmeländern im Vergleich zu Land oder Herkunft wahrgenommen und behandelt wird)  </w:t>
      </w:r>
    </w:p>
    <w:p w14:paraId="2A7F1550" w14:textId="77777777" w:rsidR="00B44292" w:rsidRDefault="00F821F9" w:rsidP="00B44292">
      <w:pPr>
        <w:pStyle w:val="P68B1DB1-Standard19"/>
        <w:numPr>
          <w:ilvl w:val="0"/>
          <w:numId w:val="2"/>
        </w:numPr>
        <w:pBdr>
          <w:top w:val="nil"/>
          <w:left w:val="nil"/>
          <w:bottom w:val="nil"/>
          <w:right w:val="nil"/>
          <w:between w:val="nil"/>
        </w:pBdr>
        <w:spacing w:before="120" w:after="120" w:line="360" w:lineRule="auto"/>
        <w:jc w:val="both"/>
        <w:rPr>
          <w:color w:val="000000"/>
        </w:rPr>
      </w:pPr>
      <w:r>
        <w:t>gesundheitsspezifische Terminologie</w:t>
      </w:r>
      <w:r w:rsidR="00B44292">
        <w:t xml:space="preserve"> lernen</w:t>
      </w:r>
      <w:r>
        <w:t xml:space="preserve"> </w:t>
      </w:r>
      <w:r w:rsidR="00B44292">
        <w:rPr>
          <w:color w:val="000000"/>
        </w:rPr>
        <w:t xml:space="preserve">und dafür </w:t>
      </w:r>
      <w:r>
        <w:rPr>
          <w:color w:val="000000"/>
        </w:rPr>
        <w:t xml:space="preserve">nützliche Online-Tools </w:t>
      </w:r>
      <w:r w:rsidRPr="00B44292">
        <w:t xml:space="preserve"> </w:t>
      </w:r>
      <w:r w:rsidR="00B44292" w:rsidRPr="00B44292">
        <w:t>erkunden</w:t>
      </w:r>
    </w:p>
    <w:p w14:paraId="2A7F1551" w14:textId="77777777" w:rsidR="00955239" w:rsidRPr="00B44292" w:rsidRDefault="00F821F9" w:rsidP="00B44292">
      <w:pPr>
        <w:pStyle w:val="P68B1DB1-Standard19"/>
        <w:numPr>
          <w:ilvl w:val="0"/>
          <w:numId w:val="2"/>
        </w:numPr>
        <w:pBdr>
          <w:top w:val="nil"/>
          <w:left w:val="nil"/>
          <w:bottom w:val="nil"/>
          <w:right w:val="nil"/>
          <w:between w:val="nil"/>
        </w:pBdr>
        <w:spacing w:before="120" w:after="120" w:line="360" w:lineRule="auto"/>
        <w:jc w:val="both"/>
        <w:rPr>
          <w:color w:val="000000"/>
        </w:rPr>
      </w:pPr>
      <w:r>
        <w:t>die wichtigsten gesundheitsschu</w:t>
      </w:r>
      <w:r w:rsidR="00B44292">
        <w:t xml:space="preserve">tzbezogenen Verhaltensweise verstehen und </w:t>
      </w:r>
      <w:r>
        <w:t>lernen, wie man zuverlässige</w:t>
      </w:r>
      <w:r w:rsidR="00B44292">
        <w:t xml:space="preserve"> und</w:t>
      </w:r>
      <w:r>
        <w:t xml:space="preserve"> </w:t>
      </w:r>
      <w:r w:rsidR="00B44292">
        <w:t>relevante Online-Quellen findet</w:t>
      </w:r>
      <w:r>
        <w:t xml:space="preserve">  </w:t>
      </w:r>
    </w:p>
    <w:p w14:paraId="2A7F1552" w14:textId="77777777" w:rsidR="00955239" w:rsidRDefault="00F821F9">
      <w:pPr>
        <w:pStyle w:val="P68B1DB1-Standard21"/>
        <w:numPr>
          <w:ilvl w:val="0"/>
          <w:numId w:val="2"/>
        </w:numPr>
        <w:pBdr>
          <w:top w:val="nil"/>
          <w:left w:val="nil"/>
          <w:bottom w:val="nil"/>
          <w:right w:val="nil"/>
          <w:between w:val="nil"/>
        </w:pBdr>
        <w:spacing w:before="120" w:after="120" w:line="360" w:lineRule="auto"/>
        <w:jc w:val="both"/>
      </w:pPr>
      <w:r>
        <w:t>Erstellen einer Gesundheitsche</w:t>
      </w:r>
      <w:r w:rsidR="00B44292">
        <w:t>ckliste in der eigenen Mutters</w:t>
      </w:r>
      <w:r>
        <w:t xml:space="preserve">prache </w:t>
      </w:r>
    </w:p>
    <w:p w14:paraId="2A7F1553" w14:textId="77777777" w:rsidR="00B44292" w:rsidRDefault="00B44292" w:rsidP="00B44292">
      <w:pPr>
        <w:pStyle w:val="P68B1DB1-Standard21"/>
        <w:pBdr>
          <w:top w:val="nil"/>
          <w:left w:val="nil"/>
          <w:bottom w:val="nil"/>
          <w:right w:val="nil"/>
          <w:between w:val="nil"/>
        </w:pBdr>
        <w:spacing w:before="120" w:after="120" w:line="360" w:lineRule="auto"/>
        <w:ind w:left="1080"/>
        <w:jc w:val="both"/>
      </w:pPr>
    </w:p>
    <w:p w14:paraId="2A7F1554" w14:textId="77777777" w:rsidR="00955239" w:rsidRDefault="00F821F9">
      <w:pPr>
        <w:pStyle w:val="P68B1DB1-Standard18"/>
        <w:keepNext/>
        <w:shd w:val="clear" w:color="auto" w:fill="DBEEF3"/>
        <w:spacing w:before="120" w:after="120" w:line="360" w:lineRule="auto"/>
        <w:jc w:val="both"/>
      </w:pPr>
      <w:r>
        <w:t>Teilnehmer</w:t>
      </w:r>
      <w:r w:rsidR="00B44292">
        <w:t>*innen</w:t>
      </w:r>
      <w:r>
        <w:t xml:space="preserve"> &amp; Rollen:</w:t>
      </w:r>
    </w:p>
    <w:p w14:paraId="2A7F1555" w14:textId="77777777" w:rsidR="00955239" w:rsidRDefault="00F821F9">
      <w:pPr>
        <w:pStyle w:val="P68B1DB1-Standard20"/>
        <w:keepNext/>
        <w:numPr>
          <w:ilvl w:val="0"/>
          <w:numId w:val="5"/>
        </w:numPr>
        <w:spacing w:before="120" w:after="120" w:line="360" w:lineRule="auto"/>
        <w:jc w:val="both"/>
      </w:pPr>
      <w:r>
        <w:rPr>
          <w:b/>
        </w:rPr>
        <w:t>Migrant</w:t>
      </w:r>
      <w:r w:rsidR="00B44292">
        <w:rPr>
          <w:b/>
        </w:rPr>
        <w:t>*inn</w:t>
      </w:r>
      <w:r>
        <w:rPr>
          <w:b/>
        </w:rPr>
        <w:t>en</w:t>
      </w:r>
      <w:r w:rsidR="00B44292">
        <w:t>: Etwa 10 (Neuankömmlinge) als Begünstigte der Fortbildung</w:t>
      </w:r>
    </w:p>
    <w:p w14:paraId="2A7F1556" w14:textId="77777777" w:rsidR="00955239" w:rsidRDefault="00F821F9">
      <w:pPr>
        <w:pStyle w:val="P68B1DB1-Standard20"/>
        <w:keepNext/>
        <w:numPr>
          <w:ilvl w:val="0"/>
          <w:numId w:val="5"/>
        </w:numPr>
        <w:spacing w:before="120" w:after="120" w:line="360" w:lineRule="auto"/>
        <w:jc w:val="both"/>
      </w:pPr>
      <w:r>
        <w:rPr>
          <w:b/>
        </w:rPr>
        <w:t>Migrantenkolleg</w:t>
      </w:r>
      <w:r w:rsidR="00B44292">
        <w:rPr>
          <w:b/>
        </w:rPr>
        <w:t>*inn</w:t>
      </w:r>
      <w:r>
        <w:rPr>
          <w:b/>
        </w:rPr>
        <w:t>en</w:t>
      </w:r>
      <w:r w:rsidR="00B44292">
        <w:t>: Etwa 1-2 Migrant*innen</w:t>
      </w:r>
      <w:r>
        <w:t>, die Schlüsselpersonen in den Migrantengemeinschaften sind oder bereits in das Aufnahmeland integriert sind. Diese Personen sind als Vertraute innerhalb der Lernprozesse zu behandeln. Sie haben daher eine doppelte Rolle: eine positive Rolle („Ja, ich hatte auch diese Erfahrung, als ich anfing, mich mit dem Gesundheitssystem im Ankunftsland zu befassen.“) und eine ermutigende Rolle („Es dauerte eine Weile, um alles herauszufinden, aber es gibt eine Menge Unterstützung.“).  Es ist sehr w</w:t>
      </w:r>
      <w:r w:rsidR="00443F14">
        <w:t>ichtig, dass diese Rolle von Beginn an</w:t>
      </w:r>
      <w:r w:rsidR="00B44292">
        <w:t xml:space="preserve"> klar kommuniziert wird. Diese Personen</w:t>
      </w:r>
      <w:r>
        <w:t xml:space="preserve"> können in bestimmten Fällen sogar die Rolle von Trainer</w:t>
      </w:r>
      <w:r w:rsidR="00B44292">
        <w:t>*inne</w:t>
      </w:r>
      <w:r>
        <w:t>n spielen.</w:t>
      </w:r>
    </w:p>
    <w:p w14:paraId="2A7F1557" w14:textId="77777777" w:rsidR="00955239" w:rsidRDefault="00F821F9">
      <w:pPr>
        <w:pStyle w:val="P68B1DB1-Standard20"/>
        <w:keepNext/>
        <w:numPr>
          <w:ilvl w:val="0"/>
          <w:numId w:val="5"/>
        </w:numPr>
        <w:spacing w:before="120" w:after="120" w:line="360" w:lineRule="auto"/>
        <w:jc w:val="both"/>
      </w:pPr>
      <w:r>
        <w:rPr>
          <w:b/>
        </w:rPr>
        <w:t>Angehörige der Gesundheitsberufe</w:t>
      </w:r>
      <w:r>
        <w:t xml:space="preserve"> (ca. 1-2): Die erwartete Rolle von Gesundheitsfachkräften besteht darin, aktiv an den Sitzungen teilzunehmen (fakultativ), ebenso wie die Migrantenkolleg</w:t>
      </w:r>
      <w:r w:rsidR="00443F14">
        <w:t>*inn</w:t>
      </w:r>
      <w:r>
        <w:t>en. Es ist daher ratsam, Angehörige des Gesundheitswesens einzuladen, an den ver</w:t>
      </w:r>
      <w:r w:rsidR="00443F14">
        <w:t>schiedenen Sitzungen des Trainings</w:t>
      </w:r>
      <w:r>
        <w:t xml:space="preserve"> als Beobachter</w:t>
      </w:r>
      <w:r w:rsidR="00443F14">
        <w:t>*innen</w:t>
      </w:r>
      <w:r>
        <w:t xml:space="preserve"> und mit Zugang zu den </w:t>
      </w:r>
      <w:r>
        <w:lastRenderedPageBreak/>
        <w:t>Materialien auf der Online-Plattform teilzunehmen, falls sie die Online-Aufgaben beobachten (und sogar durchführen) wollen.</w:t>
      </w:r>
    </w:p>
    <w:p w14:paraId="2A7F1558" w14:textId="77777777" w:rsidR="00955239" w:rsidRDefault="00955239">
      <w:pPr>
        <w:keepNext/>
        <w:spacing w:before="120" w:after="120" w:line="360" w:lineRule="auto"/>
        <w:ind w:left="720"/>
        <w:jc w:val="both"/>
        <w:rPr>
          <w:rFonts w:ascii="Calibri" w:eastAsia="Calibri" w:hAnsi="Calibri" w:cs="Calibri"/>
          <w:color w:val="222222"/>
          <w:sz w:val="24"/>
        </w:rPr>
      </w:pPr>
    </w:p>
    <w:p w14:paraId="2A7F1559" w14:textId="77777777" w:rsidR="00955239" w:rsidRDefault="00443F14">
      <w:pPr>
        <w:pStyle w:val="P68B1DB1-Standard18"/>
        <w:keepNext/>
        <w:shd w:val="clear" w:color="auto" w:fill="DBEEF3"/>
        <w:spacing w:before="120" w:after="120" w:line="360" w:lineRule="auto"/>
        <w:jc w:val="both"/>
      </w:pPr>
      <w:r>
        <w:rPr>
          <w:lang w:val="de-DE"/>
        </w:rPr>
        <w:t>Schulungsinhalte und Wissenszuwachs</w:t>
      </w:r>
      <w:r w:rsidR="00F821F9">
        <w:t>:</w:t>
      </w:r>
    </w:p>
    <w:p w14:paraId="2A7F155A" w14:textId="77777777" w:rsidR="00955239" w:rsidRDefault="00F821F9">
      <w:pPr>
        <w:pStyle w:val="P68B1DB1-Standard20"/>
        <w:keepNext/>
        <w:numPr>
          <w:ilvl w:val="0"/>
          <w:numId w:val="5"/>
        </w:numPr>
        <w:spacing w:before="120" w:after="120" w:line="360" w:lineRule="auto"/>
        <w:jc w:val="both"/>
      </w:pPr>
      <w:r>
        <w:t>Verständnis von Unterschieden in Bezug auf Gesundheit und Gesundheitsbehandlung im Herkunftsland und im Ankunftsland</w:t>
      </w:r>
    </w:p>
    <w:p w14:paraId="2A7F155B" w14:textId="77777777" w:rsidR="00955239" w:rsidRDefault="00443F14">
      <w:pPr>
        <w:pStyle w:val="P68B1DB1-Standard20"/>
        <w:keepNext/>
        <w:numPr>
          <w:ilvl w:val="0"/>
          <w:numId w:val="5"/>
        </w:numPr>
        <w:spacing w:before="120" w:after="120" w:line="360" w:lineRule="auto"/>
        <w:jc w:val="both"/>
      </w:pPr>
      <w:r>
        <w:t>Verständnis, wie Kultur Gesundheitsnarrative</w:t>
      </w:r>
      <w:r w:rsidR="00F821F9">
        <w:t xml:space="preserve"> beeinflussen kann </w:t>
      </w:r>
    </w:p>
    <w:p w14:paraId="2A7F155C" w14:textId="77777777" w:rsidR="00443F14" w:rsidRDefault="00F821F9">
      <w:pPr>
        <w:pStyle w:val="P68B1DB1-Standard20"/>
        <w:keepNext/>
        <w:numPr>
          <w:ilvl w:val="0"/>
          <w:numId w:val="5"/>
        </w:numPr>
        <w:spacing w:before="120" w:after="120" w:line="360" w:lineRule="auto"/>
        <w:jc w:val="both"/>
      </w:pPr>
      <w:r>
        <w:t>Kenntnisse über spezifische physische und psychische Gesundheitsrisiken für Migrant</w:t>
      </w:r>
      <w:r w:rsidR="00443F14">
        <w:t>*innen während der Migration</w:t>
      </w:r>
      <w:r>
        <w:t xml:space="preserve"> zu gewinnen,</w:t>
      </w:r>
    </w:p>
    <w:p w14:paraId="2A7F155D" w14:textId="77777777" w:rsidR="00955239" w:rsidRDefault="00443F14">
      <w:pPr>
        <w:pStyle w:val="P68B1DB1-Standard20"/>
        <w:keepNext/>
        <w:numPr>
          <w:ilvl w:val="0"/>
          <w:numId w:val="5"/>
        </w:numPr>
        <w:spacing w:before="120" w:after="120" w:line="360" w:lineRule="auto"/>
        <w:jc w:val="both"/>
      </w:pPr>
      <w:r>
        <w:t xml:space="preserve"> Nutzung</w:t>
      </w:r>
      <w:r w:rsidR="00F821F9">
        <w:t xml:space="preserve"> relevante</w:t>
      </w:r>
      <w:r>
        <w:t>r Online-Quellen</w:t>
      </w:r>
    </w:p>
    <w:p w14:paraId="2A7F155E" w14:textId="77777777" w:rsidR="00955239" w:rsidRDefault="00443F14">
      <w:pPr>
        <w:pStyle w:val="P68B1DB1-Standard20"/>
        <w:keepNext/>
        <w:numPr>
          <w:ilvl w:val="0"/>
          <w:numId w:val="5"/>
        </w:numPr>
        <w:spacing w:before="120" w:after="120" w:line="360" w:lineRule="auto"/>
        <w:jc w:val="both"/>
      </w:pPr>
      <w:r>
        <w:t>Wissenszuwachs</w:t>
      </w:r>
      <w:r w:rsidR="00F821F9">
        <w:t xml:space="preserve"> über spezifische Präventions- und Gesundheitsförderungsstrategien </w:t>
      </w:r>
    </w:p>
    <w:p w14:paraId="2A7F155F" w14:textId="77777777" w:rsidR="00955239" w:rsidRDefault="00F821F9">
      <w:pPr>
        <w:pStyle w:val="P68B1DB1-Standard20"/>
        <w:keepNext/>
        <w:numPr>
          <w:ilvl w:val="0"/>
          <w:numId w:val="5"/>
        </w:numPr>
        <w:spacing w:before="120" w:after="120" w:line="360" w:lineRule="auto"/>
        <w:jc w:val="both"/>
      </w:pPr>
      <w:r>
        <w:t>Bewusstsein für die Bedeutung von</w:t>
      </w:r>
      <w:r w:rsidR="00443F14">
        <w:t xml:space="preserve"> digitalen </w:t>
      </w:r>
      <w:proofErr w:type="spellStart"/>
      <w:r w:rsidR="00443F14">
        <w:t>Gesundkeitskompetenzen</w:t>
      </w:r>
      <w:proofErr w:type="spellEnd"/>
      <w:r>
        <w:t xml:space="preserve"> gewinnen </w:t>
      </w:r>
    </w:p>
    <w:p w14:paraId="2A7F1560" w14:textId="77777777" w:rsidR="00443F14" w:rsidRDefault="00443F14" w:rsidP="00443F14">
      <w:pPr>
        <w:pStyle w:val="P68B1DB1-Standard20"/>
        <w:keepNext/>
        <w:spacing w:before="120" w:after="120" w:line="360" w:lineRule="auto"/>
        <w:ind w:left="720"/>
        <w:jc w:val="both"/>
      </w:pPr>
    </w:p>
    <w:p w14:paraId="2A7F1561" w14:textId="77777777" w:rsidR="00955239" w:rsidRDefault="00F821F9">
      <w:pPr>
        <w:pStyle w:val="P68B1DB1-Standard18"/>
        <w:keepNext/>
        <w:shd w:val="clear" w:color="auto" w:fill="DBEEF3"/>
        <w:spacing w:before="120" w:after="120" w:line="360" w:lineRule="auto"/>
        <w:jc w:val="both"/>
      </w:pPr>
      <w:r>
        <w:t>Dauer der Sitzung: 4'30 Stunden.</w:t>
      </w:r>
    </w:p>
    <w:p w14:paraId="2A7F1562" w14:textId="77777777" w:rsidR="00955239" w:rsidRDefault="00443F14">
      <w:pPr>
        <w:pStyle w:val="P68B1DB1-Standard19"/>
        <w:keepNext/>
        <w:numPr>
          <w:ilvl w:val="0"/>
          <w:numId w:val="5"/>
        </w:numPr>
        <w:spacing w:before="120" w:after="120" w:line="360" w:lineRule="auto"/>
        <w:jc w:val="both"/>
        <w:rPr>
          <w:b/>
        </w:rPr>
      </w:pPr>
      <w:r>
        <w:t>Präsenzveranstaltung: 3,5</w:t>
      </w:r>
      <w:r w:rsidR="00F821F9">
        <w:t xml:space="preserve"> Stunden </w:t>
      </w:r>
    </w:p>
    <w:p w14:paraId="2A7F1563" w14:textId="77777777" w:rsidR="00955239" w:rsidRDefault="00443F14">
      <w:pPr>
        <w:pStyle w:val="P68B1DB1-Standard19"/>
        <w:keepNext/>
        <w:numPr>
          <w:ilvl w:val="0"/>
          <w:numId w:val="5"/>
        </w:numPr>
        <w:spacing w:before="120" w:after="120" w:line="360" w:lineRule="auto"/>
        <w:jc w:val="both"/>
        <w:rPr>
          <w:b/>
        </w:rPr>
      </w:pPr>
      <w:r>
        <w:t>Online-Veranstaltung</w:t>
      </w:r>
      <w:r w:rsidR="00F821F9">
        <w:t>: 1 Stunde.</w:t>
      </w:r>
    </w:p>
    <w:p w14:paraId="2A7F1564" w14:textId="77777777" w:rsidR="00955239" w:rsidRDefault="00955239">
      <w:pPr>
        <w:keepNext/>
        <w:spacing w:before="120" w:after="120" w:line="360" w:lineRule="auto"/>
        <w:ind w:left="720"/>
        <w:jc w:val="both"/>
        <w:rPr>
          <w:rFonts w:ascii="Calibri" w:eastAsia="Calibri" w:hAnsi="Calibri" w:cs="Calibri"/>
          <w:b/>
          <w:sz w:val="24"/>
        </w:rPr>
      </w:pPr>
    </w:p>
    <w:p w14:paraId="2A7F1565" w14:textId="77777777" w:rsidR="00955239" w:rsidRDefault="00F821F9">
      <w:pPr>
        <w:pStyle w:val="P68B1DB1-Standard18"/>
        <w:keepNext/>
        <w:shd w:val="clear" w:color="auto" w:fill="DBEEF3"/>
        <w:spacing w:before="120" w:after="120" w:line="360" w:lineRule="auto"/>
        <w:jc w:val="both"/>
      </w:pPr>
      <w:r>
        <w:t>Bereichsübergre</w:t>
      </w:r>
      <w:r w:rsidR="00443F14">
        <w:t>ifende Fähigkeiten der Trainerin / des Trainer</w:t>
      </w:r>
      <w:r>
        <w:t>s:</w:t>
      </w:r>
    </w:p>
    <w:p w14:paraId="2A7F1566" w14:textId="77777777" w:rsidR="00955239" w:rsidRDefault="00F821F9">
      <w:pPr>
        <w:pStyle w:val="P68B1DB1-Standard19"/>
        <w:keepNext/>
        <w:numPr>
          <w:ilvl w:val="0"/>
          <w:numId w:val="5"/>
        </w:numPr>
        <w:spacing w:before="120" w:after="120" w:line="360" w:lineRule="auto"/>
        <w:jc w:val="both"/>
      </w:pPr>
      <w:r>
        <w:t xml:space="preserve">Soziale Fähigkeiten </w:t>
      </w:r>
    </w:p>
    <w:p w14:paraId="2A7F1567" w14:textId="77777777" w:rsidR="00955239" w:rsidRDefault="00F821F9">
      <w:pPr>
        <w:pStyle w:val="P68B1DB1-Standard19"/>
        <w:keepNext/>
        <w:numPr>
          <w:ilvl w:val="0"/>
          <w:numId w:val="5"/>
        </w:numPr>
        <w:spacing w:before="120" w:after="120" w:line="360" w:lineRule="auto"/>
        <w:jc w:val="both"/>
      </w:pPr>
      <w:r>
        <w:t>Spr</w:t>
      </w:r>
      <w:r w:rsidR="00443F14">
        <w:t xml:space="preserve">achkenntnisse oder Fähigkeit </w:t>
      </w:r>
      <w:r>
        <w:t>zur Organisation des Zugangs zu verschiedenen Sprachen (über Dolmetscher</w:t>
      </w:r>
      <w:r w:rsidR="00443F14">
        <w:t>*innen</w:t>
      </w:r>
      <w:r>
        <w:t xml:space="preserve"> oder technische Unterstützungsgeräte)</w:t>
      </w:r>
    </w:p>
    <w:p w14:paraId="2A7F1568" w14:textId="77777777" w:rsidR="00955239" w:rsidRDefault="00F821F9">
      <w:pPr>
        <w:pStyle w:val="P68B1DB1-Standard19"/>
        <w:keepNext/>
        <w:numPr>
          <w:ilvl w:val="0"/>
          <w:numId w:val="5"/>
        </w:numPr>
        <w:spacing w:before="120" w:after="120" w:line="360" w:lineRule="auto"/>
        <w:jc w:val="both"/>
      </w:pPr>
      <w:r>
        <w:t>Sensibilität gegenüber anderen Kulturen, insbesondere bei der Bewältigung von Gesundheitsfragen</w:t>
      </w:r>
    </w:p>
    <w:p w14:paraId="2A7F1569" w14:textId="77777777" w:rsidR="00955239" w:rsidRDefault="00F821F9">
      <w:pPr>
        <w:pStyle w:val="P68B1DB1-Standard20"/>
        <w:keepNext/>
        <w:numPr>
          <w:ilvl w:val="0"/>
          <w:numId w:val="5"/>
        </w:numPr>
        <w:spacing w:before="120" w:after="120" w:line="360" w:lineRule="auto"/>
        <w:jc w:val="both"/>
      </w:pPr>
      <w:r>
        <w:t>Fähig</w:t>
      </w:r>
      <w:r w:rsidR="00443F14">
        <w:t>keit, Teamarbeit mit Lernenden</w:t>
      </w:r>
      <w:r>
        <w:t xml:space="preserve"> mit unterschiedlichen kulturellen Hintergründen zu führen</w:t>
      </w:r>
    </w:p>
    <w:p w14:paraId="2A7F156A" w14:textId="77777777" w:rsidR="00955239" w:rsidRDefault="00443F14">
      <w:pPr>
        <w:pStyle w:val="P68B1DB1-Standard20"/>
        <w:keepNext/>
        <w:numPr>
          <w:ilvl w:val="0"/>
          <w:numId w:val="5"/>
        </w:numPr>
        <w:spacing w:before="120" w:after="120" w:line="360" w:lineRule="auto"/>
        <w:jc w:val="both"/>
      </w:pPr>
      <w:r>
        <w:lastRenderedPageBreak/>
        <w:t xml:space="preserve"> Fähigkeit</w:t>
      </w:r>
      <w:r w:rsidR="00F821F9">
        <w:t>, theoretische Inhalte in die Praxis umzusetzen.</w:t>
      </w:r>
    </w:p>
    <w:p w14:paraId="2A7F156B" w14:textId="77777777" w:rsidR="00955239" w:rsidRDefault="00955239">
      <w:pPr>
        <w:keepNext/>
        <w:spacing w:before="120" w:after="120" w:line="360" w:lineRule="auto"/>
        <w:ind w:left="720"/>
        <w:jc w:val="both"/>
        <w:rPr>
          <w:rFonts w:ascii="Calibri" w:eastAsia="Calibri" w:hAnsi="Calibri" w:cs="Calibri"/>
          <w:color w:val="222222"/>
          <w:sz w:val="24"/>
        </w:rPr>
      </w:pPr>
    </w:p>
    <w:p w14:paraId="2A7F156C" w14:textId="77777777" w:rsidR="00955239" w:rsidRDefault="00F821F9">
      <w:pPr>
        <w:pStyle w:val="P68B1DB1-Standard18"/>
        <w:keepNext/>
        <w:shd w:val="clear" w:color="auto" w:fill="DBEEF3"/>
        <w:spacing w:before="120" w:after="120" w:line="360" w:lineRule="auto"/>
        <w:jc w:val="both"/>
      </w:pPr>
      <w:r>
        <w:t>Methodik:</w:t>
      </w:r>
    </w:p>
    <w:p w14:paraId="2A7F156D" w14:textId="77777777" w:rsidR="00955239" w:rsidRDefault="00F821F9">
      <w:pPr>
        <w:pStyle w:val="P68B1DB1-Standard20"/>
        <w:keepNext/>
        <w:numPr>
          <w:ilvl w:val="0"/>
          <w:numId w:val="5"/>
        </w:numPr>
        <w:spacing w:before="120" w:after="120" w:line="360" w:lineRule="auto"/>
        <w:jc w:val="both"/>
      </w:pPr>
      <w:r>
        <w:t>Aktiv und partizipativ</w:t>
      </w:r>
    </w:p>
    <w:p w14:paraId="2A7F156E" w14:textId="77777777" w:rsidR="00955239" w:rsidRDefault="00EF45D3">
      <w:pPr>
        <w:pStyle w:val="P68B1DB1-Standard20"/>
        <w:keepNext/>
        <w:numPr>
          <w:ilvl w:val="0"/>
          <w:numId w:val="5"/>
        </w:numPr>
        <w:spacing w:before="120" w:after="120" w:line="360" w:lineRule="auto"/>
        <w:jc w:val="both"/>
      </w:pPr>
      <w:r>
        <w:t>Präsenzveranstaltung</w:t>
      </w:r>
      <w:r w:rsidR="00F821F9">
        <w:t>:</w:t>
      </w:r>
    </w:p>
    <w:p w14:paraId="2A7F156F" w14:textId="77777777" w:rsidR="00955239" w:rsidRDefault="00EF45D3">
      <w:pPr>
        <w:pStyle w:val="P68B1DB1-Standard20"/>
        <w:keepNext/>
        <w:numPr>
          <w:ilvl w:val="1"/>
          <w:numId w:val="5"/>
        </w:numPr>
        <w:spacing w:line="360" w:lineRule="auto"/>
        <w:ind w:left="1434" w:hanging="357"/>
        <w:jc w:val="both"/>
      </w:pPr>
      <w:r>
        <w:t>Fortbildung</w:t>
      </w:r>
    </w:p>
    <w:p w14:paraId="2A7F1570" w14:textId="77777777" w:rsidR="00955239" w:rsidRDefault="00F821F9">
      <w:pPr>
        <w:pStyle w:val="P68B1DB1-Standard20"/>
        <w:keepNext/>
        <w:numPr>
          <w:ilvl w:val="1"/>
          <w:numId w:val="5"/>
        </w:numPr>
        <w:spacing w:line="360" w:lineRule="auto"/>
        <w:ind w:left="1434" w:hanging="357"/>
        <w:jc w:val="both"/>
      </w:pPr>
      <w:r>
        <w:t>Gruppendiskussion</w:t>
      </w:r>
    </w:p>
    <w:p w14:paraId="2A7F1571" w14:textId="77777777" w:rsidR="00955239" w:rsidRDefault="00F821F9">
      <w:pPr>
        <w:pStyle w:val="P68B1DB1-Standard20"/>
        <w:keepNext/>
        <w:numPr>
          <w:ilvl w:val="1"/>
          <w:numId w:val="5"/>
        </w:numPr>
        <w:spacing w:line="360" w:lineRule="auto"/>
        <w:ind w:left="1434" w:hanging="357"/>
        <w:jc w:val="both"/>
      </w:pPr>
      <w:r>
        <w:t xml:space="preserve">Fallstudien – Rollenspiel </w:t>
      </w:r>
    </w:p>
    <w:p w14:paraId="2A7F1572" w14:textId="77777777" w:rsidR="00955239" w:rsidRDefault="00F821F9">
      <w:pPr>
        <w:pStyle w:val="P68B1DB1-Standard20"/>
        <w:keepNext/>
        <w:numPr>
          <w:ilvl w:val="1"/>
          <w:numId w:val="5"/>
        </w:numPr>
        <w:spacing w:line="360" w:lineRule="auto"/>
        <w:ind w:left="1434" w:hanging="357"/>
        <w:jc w:val="both"/>
      </w:pPr>
      <w:r>
        <w:t>Teamarbeit</w:t>
      </w:r>
    </w:p>
    <w:p w14:paraId="2A7F1573" w14:textId="77777777" w:rsidR="00955239" w:rsidRDefault="00F821F9">
      <w:pPr>
        <w:pStyle w:val="P68B1DB1-Standard20"/>
        <w:keepNext/>
        <w:numPr>
          <w:ilvl w:val="0"/>
          <w:numId w:val="5"/>
        </w:numPr>
        <w:shd w:val="clear" w:color="auto" w:fill="FFFFFF"/>
        <w:spacing w:before="120" w:after="120" w:line="360" w:lineRule="auto"/>
        <w:jc w:val="both"/>
      </w:pPr>
      <w:r>
        <w:t>Online-Schulung:</w:t>
      </w:r>
    </w:p>
    <w:p w14:paraId="2A7F1574" w14:textId="77777777" w:rsidR="00955239" w:rsidRDefault="00E272B9">
      <w:pPr>
        <w:pStyle w:val="P68B1DB1-Standard20"/>
        <w:keepNext/>
        <w:numPr>
          <w:ilvl w:val="1"/>
          <w:numId w:val="5"/>
        </w:numPr>
        <w:shd w:val="clear" w:color="auto" w:fill="FFFFFF"/>
        <w:spacing w:line="360" w:lineRule="auto"/>
        <w:ind w:left="1434" w:hanging="357"/>
        <w:jc w:val="both"/>
      </w:pPr>
      <w:r>
        <w:t>a</w:t>
      </w:r>
      <w:r w:rsidR="00F821F9">
        <w:t>usgewähltes Material ansehen (Videos etc.)</w:t>
      </w:r>
    </w:p>
    <w:p w14:paraId="2A7F1575" w14:textId="77777777" w:rsidR="00955239" w:rsidRDefault="00F821F9">
      <w:pPr>
        <w:pStyle w:val="P68B1DB1-Standard20"/>
        <w:keepNext/>
        <w:numPr>
          <w:ilvl w:val="1"/>
          <w:numId w:val="5"/>
        </w:numPr>
        <w:shd w:val="clear" w:color="auto" w:fill="FFFFFF"/>
        <w:spacing w:line="360" w:lineRule="auto"/>
        <w:ind w:left="1434" w:hanging="357"/>
        <w:jc w:val="both"/>
      </w:pPr>
      <w:r>
        <w:t>Praktische Umset</w:t>
      </w:r>
      <w:r w:rsidR="00E272B9">
        <w:t>zung von Aufgaben</w:t>
      </w:r>
      <w:r w:rsidR="00EF45D3">
        <w:t xml:space="preserve">, die in der Lehrveranstaltung </w:t>
      </w:r>
      <w:r w:rsidR="00E272B9">
        <w:t>vereinbart wurden</w:t>
      </w:r>
    </w:p>
    <w:p w14:paraId="2A7F1576" w14:textId="77777777" w:rsidR="00955239" w:rsidRDefault="00E272B9">
      <w:pPr>
        <w:pStyle w:val="P68B1DB1-Standard20"/>
        <w:keepNext/>
        <w:numPr>
          <w:ilvl w:val="1"/>
          <w:numId w:val="5"/>
        </w:numPr>
        <w:shd w:val="clear" w:color="auto" w:fill="FFFFFF"/>
        <w:spacing w:line="360" w:lineRule="auto"/>
        <w:ind w:left="1434" w:hanging="357"/>
        <w:jc w:val="both"/>
        <w:rPr>
          <w:b/>
          <w:i/>
        </w:rPr>
      </w:pPr>
      <w:r>
        <w:t>ei</w:t>
      </w:r>
      <w:r w:rsidR="00F821F9">
        <w:t>nige kollaborative Arbeit</w:t>
      </w:r>
    </w:p>
    <w:p w14:paraId="2A7F1577" w14:textId="77777777" w:rsidR="00955239" w:rsidRDefault="00955239">
      <w:pPr>
        <w:keepNext/>
        <w:shd w:val="clear" w:color="auto" w:fill="FFFFFF"/>
        <w:spacing w:line="360" w:lineRule="auto"/>
        <w:ind w:left="1434"/>
        <w:jc w:val="both"/>
        <w:rPr>
          <w:rFonts w:ascii="Calibri" w:eastAsia="Calibri" w:hAnsi="Calibri" w:cs="Calibri"/>
          <w:b/>
          <w:i/>
          <w:color w:val="222222"/>
          <w:sz w:val="24"/>
        </w:rPr>
      </w:pPr>
    </w:p>
    <w:p w14:paraId="2A7F1578" w14:textId="77777777" w:rsidR="00955239" w:rsidRDefault="00F821F9">
      <w:pPr>
        <w:pStyle w:val="P68B1DB1-Standard18"/>
        <w:keepNext/>
        <w:shd w:val="clear" w:color="auto" w:fill="DBEEF3"/>
        <w:spacing w:before="120" w:after="120" w:line="360" w:lineRule="auto"/>
        <w:jc w:val="both"/>
      </w:pPr>
      <w:r>
        <w:t>Schulungsmaterial:</w:t>
      </w:r>
    </w:p>
    <w:p w14:paraId="2A7F1579" w14:textId="77777777" w:rsidR="00955239" w:rsidRDefault="00E272B9">
      <w:pPr>
        <w:pStyle w:val="P68B1DB1-Standard22"/>
        <w:keepNext/>
        <w:numPr>
          <w:ilvl w:val="0"/>
          <w:numId w:val="6"/>
        </w:numPr>
        <w:spacing w:before="120" w:after="120" w:line="360" w:lineRule="auto"/>
        <w:jc w:val="both"/>
      </w:pPr>
      <w:r>
        <w:t>Präsenzveranstaltun</w:t>
      </w:r>
      <w:r w:rsidR="00F821F9">
        <w:t>gen:</w:t>
      </w:r>
    </w:p>
    <w:p w14:paraId="2A7F157A" w14:textId="77777777" w:rsidR="00955239" w:rsidRPr="00E272B9" w:rsidRDefault="00F821F9">
      <w:pPr>
        <w:pStyle w:val="P68B1DB1-Standard22"/>
        <w:keepNext/>
        <w:numPr>
          <w:ilvl w:val="1"/>
          <w:numId w:val="6"/>
        </w:numPr>
        <w:spacing w:before="120" w:after="120" w:line="360" w:lineRule="auto"/>
        <w:jc w:val="both"/>
        <w:rPr>
          <w:b w:val="0"/>
        </w:rPr>
      </w:pPr>
      <w:r w:rsidRPr="00E272B9">
        <w:rPr>
          <w:b w:val="0"/>
        </w:rPr>
        <w:t>PowerPoint-Präsentationen</w:t>
      </w:r>
    </w:p>
    <w:p w14:paraId="2A7F157B" w14:textId="77777777" w:rsidR="00955239" w:rsidRPr="00E272B9" w:rsidRDefault="00E272B9">
      <w:pPr>
        <w:pStyle w:val="P68B1DB1-Standard20"/>
        <w:keepNext/>
        <w:numPr>
          <w:ilvl w:val="1"/>
          <w:numId w:val="6"/>
        </w:numPr>
        <w:spacing w:before="120" w:after="120" w:line="360" w:lineRule="auto"/>
        <w:jc w:val="both"/>
      </w:pPr>
      <w:r w:rsidRPr="00E272B9">
        <w:t>WORD-D</w:t>
      </w:r>
      <w:r w:rsidR="00F821F9" w:rsidRPr="00E272B9">
        <w:t>okumente. Erläuterung der wichtigsten auf PPT dargestellten Konzepte</w:t>
      </w:r>
    </w:p>
    <w:p w14:paraId="2A7F157C" w14:textId="77777777" w:rsidR="00955239" w:rsidRPr="00E272B9" w:rsidRDefault="00F821F9">
      <w:pPr>
        <w:pStyle w:val="P68B1DB1-Standard22"/>
        <w:keepNext/>
        <w:numPr>
          <w:ilvl w:val="1"/>
          <w:numId w:val="6"/>
        </w:numPr>
        <w:spacing w:before="120" w:after="120" w:line="360" w:lineRule="auto"/>
        <w:jc w:val="both"/>
        <w:rPr>
          <w:b w:val="0"/>
        </w:rPr>
      </w:pPr>
      <w:r w:rsidRPr="00E272B9">
        <w:rPr>
          <w:b w:val="0"/>
        </w:rPr>
        <w:t>Ausgewählte Videos</w:t>
      </w:r>
    </w:p>
    <w:p w14:paraId="2A7F157D" w14:textId="77777777" w:rsidR="00955239" w:rsidRDefault="00E272B9">
      <w:pPr>
        <w:pStyle w:val="P68B1DB1-Standard18"/>
        <w:keepNext/>
        <w:numPr>
          <w:ilvl w:val="0"/>
          <w:numId w:val="6"/>
        </w:numPr>
        <w:spacing w:before="120" w:after="120" w:line="360" w:lineRule="auto"/>
        <w:jc w:val="both"/>
      </w:pPr>
      <w:r>
        <w:t>Online-Veranstaltungen</w:t>
      </w:r>
      <w:r w:rsidR="00F821F9">
        <w:t>:</w:t>
      </w:r>
    </w:p>
    <w:p w14:paraId="2A7F157E" w14:textId="77777777" w:rsidR="00955239" w:rsidRPr="00E272B9" w:rsidRDefault="00E272B9">
      <w:pPr>
        <w:pStyle w:val="P68B1DB1-Standard18"/>
        <w:keepNext/>
        <w:numPr>
          <w:ilvl w:val="1"/>
          <w:numId w:val="6"/>
        </w:numPr>
        <w:spacing w:before="120" w:after="120" w:line="360" w:lineRule="auto"/>
        <w:jc w:val="both"/>
        <w:rPr>
          <w:b w:val="0"/>
        </w:rPr>
      </w:pPr>
      <w:r w:rsidRPr="00E272B9">
        <w:rPr>
          <w:b w:val="0"/>
        </w:rPr>
        <w:t>Online-Aufgaben</w:t>
      </w:r>
      <w:r w:rsidR="00F821F9" w:rsidRPr="00E272B9">
        <w:rPr>
          <w:b w:val="0"/>
        </w:rPr>
        <w:t xml:space="preserve"> in der Trainingsplattform</w:t>
      </w:r>
    </w:p>
    <w:p w14:paraId="2A7F157F" w14:textId="77777777" w:rsidR="00955239" w:rsidRPr="00E272B9" w:rsidRDefault="00F821F9">
      <w:pPr>
        <w:pStyle w:val="P68B1DB1-Standard18"/>
        <w:keepNext/>
        <w:numPr>
          <w:ilvl w:val="1"/>
          <w:numId w:val="6"/>
        </w:numPr>
        <w:spacing w:before="120" w:after="120" w:line="360" w:lineRule="auto"/>
        <w:jc w:val="both"/>
        <w:rPr>
          <w:b w:val="0"/>
        </w:rPr>
      </w:pPr>
      <w:r w:rsidRPr="00E272B9">
        <w:rPr>
          <w:b w:val="0"/>
        </w:rPr>
        <w:t>Aufgaben, die während eines bestimmten Zeitrahmens zu realisieren sind</w:t>
      </w:r>
    </w:p>
    <w:p w14:paraId="2A7F1580" w14:textId="77777777" w:rsidR="00955239" w:rsidRDefault="00955239">
      <w:pPr>
        <w:keepNext/>
        <w:spacing w:before="120" w:after="120" w:line="360" w:lineRule="auto"/>
        <w:ind w:left="1440"/>
        <w:jc w:val="both"/>
        <w:rPr>
          <w:rFonts w:ascii="Calibri" w:eastAsia="Calibri" w:hAnsi="Calibri" w:cs="Calibri"/>
          <w:b/>
          <w:sz w:val="24"/>
        </w:rPr>
      </w:pPr>
    </w:p>
    <w:p w14:paraId="2A7F1581" w14:textId="77777777" w:rsidR="00955239" w:rsidRDefault="00E272B9">
      <w:pPr>
        <w:pStyle w:val="P68B1DB1-Standard18"/>
        <w:keepNext/>
        <w:shd w:val="clear" w:color="auto" w:fill="DBEEF3"/>
        <w:spacing w:before="120" w:after="120" w:line="360" w:lineRule="auto"/>
        <w:jc w:val="both"/>
      </w:pPr>
      <w:r>
        <w:t>Präsenzveranstaltung</w:t>
      </w:r>
      <w:r w:rsidR="00F821F9">
        <w:t xml:space="preserve"> 2.1 SITZUNG: LEITLINIEN, DAUER UND INSTRUMENTE </w:t>
      </w:r>
    </w:p>
    <w:p w14:paraId="2A7F1582" w14:textId="77777777" w:rsidR="00955239" w:rsidRDefault="00F821F9">
      <w:pPr>
        <w:pStyle w:val="P68B1DB1-Standard18"/>
        <w:spacing w:before="120" w:after="120" w:line="360" w:lineRule="auto"/>
        <w:jc w:val="both"/>
      </w:pPr>
      <w:r>
        <w:t>Aktion 2.1.1 Eröffnung</w:t>
      </w:r>
      <w:r>
        <w:tab/>
      </w:r>
    </w:p>
    <w:p w14:paraId="2A7F1583" w14:textId="77777777" w:rsidR="00955239" w:rsidRDefault="00F821F9">
      <w:pPr>
        <w:pStyle w:val="P68B1DB1-Standard19"/>
        <w:spacing w:before="120" w:after="120" w:line="360" w:lineRule="auto"/>
        <w:jc w:val="both"/>
      </w:pPr>
      <w:r>
        <w:lastRenderedPageBreak/>
        <w:t>Ziel der Eröffnungssitzung ist es, eine kleine Einführung in die Ziele der Sitzung und die Aktivitäten zu erhalten.</w:t>
      </w:r>
    </w:p>
    <w:p w14:paraId="2A7F1584" w14:textId="77777777" w:rsidR="00955239" w:rsidRDefault="00F821F9">
      <w:pPr>
        <w:pStyle w:val="P68B1DB1-Standard20"/>
        <w:keepNext/>
        <w:numPr>
          <w:ilvl w:val="0"/>
          <w:numId w:val="6"/>
        </w:numPr>
        <w:spacing w:before="120" w:after="120" w:line="360" w:lineRule="auto"/>
        <w:jc w:val="both"/>
        <w:rPr>
          <w:b/>
        </w:rPr>
      </w:pPr>
      <w:r>
        <w:rPr>
          <w:b/>
        </w:rPr>
        <w:t xml:space="preserve">Dauer: </w:t>
      </w:r>
      <w:r>
        <w:t>10 Minuten</w:t>
      </w:r>
    </w:p>
    <w:p w14:paraId="2A7F1585" w14:textId="77777777" w:rsidR="00955239" w:rsidRDefault="00F821F9">
      <w:pPr>
        <w:pStyle w:val="P68B1DB1-Standard22"/>
        <w:keepNext/>
        <w:numPr>
          <w:ilvl w:val="0"/>
          <w:numId w:val="6"/>
        </w:numPr>
        <w:spacing w:before="120" w:after="120" w:line="360" w:lineRule="auto"/>
        <w:jc w:val="both"/>
      </w:pPr>
      <w:r>
        <w:t>Werkzeuge:</w:t>
      </w:r>
    </w:p>
    <w:p w14:paraId="2A7F1586" w14:textId="2FD439B8" w:rsidR="00955239" w:rsidRDefault="00250AEE">
      <w:pPr>
        <w:pStyle w:val="P68B1DB1-Standard20"/>
        <w:keepNext/>
        <w:numPr>
          <w:ilvl w:val="1"/>
          <w:numId w:val="6"/>
        </w:numPr>
        <w:spacing w:line="360" w:lineRule="auto"/>
        <w:jc w:val="both"/>
      </w:pPr>
      <w:r>
        <w:t xml:space="preserve">Modul 2 </w:t>
      </w:r>
      <w:r>
        <w:t xml:space="preserve">- </w:t>
      </w:r>
      <w:r w:rsidR="00F821F9">
        <w:t>2.1. Einführung in die praktische Tätigkeit 2</w:t>
      </w:r>
      <w:r>
        <w:t xml:space="preserve"> (PPT)</w:t>
      </w:r>
    </w:p>
    <w:p w14:paraId="2A7F1587" w14:textId="77777777" w:rsidR="00955239" w:rsidRDefault="00F821F9">
      <w:pPr>
        <w:pStyle w:val="P68B1DB1-Standard22"/>
        <w:spacing w:before="120" w:after="120" w:line="360" w:lineRule="auto"/>
        <w:jc w:val="both"/>
      </w:pPr>
      <w:r>
        <w:t>Maßnahme 2.1.2 Risikofaktoren für Gesundheitsprobleme nach verschiedenen Migrationsphasen</w:t>
      </w:r>
    </w:p>
    <w:p w14:paraId="2A7F1588" w14:textId="77777777" w:rsidR="00955239" w:rsidRDefault="00F821F9" w:rsidP="003F6DE5">
      <w:pPr>
        <w:pStyle w:val="P68B1DB1-Standard20"/>
        <w:spacing w:before="120" w:after="120" w:line="360" w:lineRule="auto"/>
      </w:pPr>
      <w:r>
        <w:t>Gesundheitsrisiken für Migrant</w:t>
      </w:r>
      <w:r w:rsidR="00E272B9">
        <w:t>*inn</w:t>
      </w:r>
      <w:r>
        <w:t xml:space="preserve">en entstehen in jeder Phase der Migration, </w:t>
      </w:r>
      <w:r w:rsidR="00E272B9">
        <w:t>beginnend im</w:t>
      </w:r>
      <w:r>
        <w:t xml:space="preserve"> Herkunftsland (insbesondere</w:t>
      </w:r>
      <w:r w:rsidR="00E272B9">
        <w:t xml:space="preserve"> dann,</w:t>
      </w:r>
      <w:r>
        <w:t xml:space="preserve"> wenn sie aus instabilen Situationen oder Konflikt</w:t>
      </w:r>
      <w:r w:rsidR="00E272B9">
        <w:t>region</w:t>
      </w:r>
      <w:r>
        <w:t>en stammen). Verschiedene Risiken kö</w:t>
      </w:r>
      <w:r w:rsidR="00E272B9">
        <w:t>nnen sich auch während der Reise</w:t>
      </w:r>
      <w:r>
        <w:t xml:space="preserve"> und am Ziel- oder Transitland, abe</w:t>
      </w:r>
      <w:r w:rsidR="00E272B9">
        <w:t>r auch im Stadium des Transfers</w:t>
      </w:r>
      <w:r>
        <w:t xml:space="preserve"> ergeben. Für Maßnahme 2.1</w:t>
      </w:r>
      <w:r w:rsidR="00E272B9">
        <w:t xml:space="preserve">.2. wird die Trainerin / der Trainer </w:t>
      </w:r>
      <w:r>
        <w:t xml:space="preserve"> zunächst die Teilnehmer</w:t>
      </w:r>
      <w:r w:rsidR="00E272B9">
        <w:t>*innen</w:t>
      </w:r>
      <w:r>
        <w:t xml:space="preserve"> auffordern, über verschiedene Gesundheitsrisiken nachzudenken, die sich aus der Migration ergeben können, ohne die Phasen zu </w:t>
      </w:r>
      <w:r w:rsidR="00E272B9">
        <w:t>definieren. Während der Diskussion werden alle Gedanken der Teilnehmenden notiert – durch den Trainer / die Trainerin oder durch die Teilnehmenden selbst.</w:t>
      </w:r>
      <w:r>
        <w:t xml:space="preserve"> Es wird empfohlen, Flipcharts zu verwenden, um alles aufzuzeichnen. Anschließend wird ein Einführung</w:t>
      </w:r>
      <w:r w:rsidR="00E272B9">
        <w:t xml:space="preserve">svideo gezeigt und </w:t>
      </w:r>
      <w:r>
        <w:t>eine detaillierte Erläuterung der Gesundheitsrisiken nach den Stadien gegeben. Es werden hilfreiche Online-Ressourcen erkundet, die Migrant</w:t>
      </w:r>
      <w:r w:rsidR="00E272B9">
        <w:t>*inn</w:t>
      </w:r>
      <w:r>
        <w:t>en dabei unterstützen können, die Unterschiede in Bezug auf Gesundheit und Behandlungen zwis</w:t>
      </w:r>
      <w:r w:rsidR="00E272B9">
        <w:t xml:space="preserve">chen dem Gastland und dem Land </w:t>
      </w:r>
      <w:r>
        <w:t xml:space="preserve">der Herkunft zu verstehen.   </w:t>
      </w:r>
    </w:p>
    <w:p w14:paraId="2A7F1589" w14:textId="77777777" w:rsidR="00955239" w:rsidRDefault="00F821F9">
      <w:pPr>
        <w:pStyle w:val="P68B1DB1-Standard20"/>
        <w:numPr>
          <w:ilvl w:val="0"/>
          <w:numId w:val="7"/>
        </w:numPr>
        <w:pBdr>
          <w:top w:val="nil"/>
          <w:left w:val="nil"/>
          <w:bottom w:val="nil"/>
          <w:right w:val="nil"/>
          <w:between w:val="nil"/>
        </w:pBdr>
        <w:spacing w:before="120" w:line="360" w:lineRule="auto"/>
        <w:jc w:val="both"/>
      </w:pPr>
      <w:r>
        <w:rPr>
          <w:b/>
        </w:rPr>
        <w:t xml:space="preserve">Dauer: </w:t>
      </w:r>
      <w:r>
        <w:t>30 Minuten</w:t>
      </w:r>
      <w:r>
        <w:tab/>
      </w:r>
    </w:p>
    <w:p w14:paraId="2A7F158A" w14:textId="77777777" w:rsidR="00955239" w:rsidRDefault="00F821F9">
      <w:pPr>
        <w:pStyle w:val="P68B1DB1-Standard22"/>
        <w:numPr>
          <w:ilvl w:val="0"/>
          <w:numId w:val="7"/>
        </w:numPr>
        <w:pBdr>
          <w:top w:val="nil"/>
          <w:left w:val="nil"/>
          <w:bottom w:val="nil"/>
          <w:right w:val="nil"/>
          <w:between w:val="nil"/>
        </w:pBdr>
        <w:spacing w:after="120" w:line="360" w:lineRule="auto"/>
        <w:jc w:val="both"/>
      </w:pPr>
      <w:r>
        <w:t>Werkzeuge</w:t>
      </w:r>
    </w:p>
    <w:p w14:paraId="2A7F158B" w14:textId="77777777" w:rsidR="00955239" w:rsidRDefault="00F821F9">
      <w:pPr>
        <w:pStyle w:val="P68B1DB1-Standard20"/>
        <w:numPr>
          <w:ilvl w:val="1"/>
          <w:numId w:val="7"/>
        </w:numPr>
        <w:pBdr>
          <w:top w:val="nil"/>
          <w:left w:val="nil"/>
          <w:bottom w:val="nil"/>
          <w:right w:val="nil"/>
          <w:between w:val="nil"/>
        </w:pBdr>
        <w:spacing w:after="120" w:line="360" w:lineRule="auto"/>
        <w:jc w:val="both"/>
      </w:pPr>
      <w:r>
        <w:t>Flipcharts für</w:t>
      </w:r>
      <w:r w:rsidR="003F6DE5">
        <w:t xml:space="preserve"> die anfängliche Gruppendiskussion</w:t>
      </w:r>
      <w:r>
        <w:t xml:space="preserve"> </w:t>
      </w:r>
    </w:p>
    <w:p w14:paraId="2A7F158C" w14:textId="77777777" w:rsidR="00955239" w:rsidRDefault="003F6DE5">
      <w:pPr>
        <w:pStyle w:val="P68B1DB1-Standard19"/>
        <w:numPr>
          <w:ilvl w:val="1"/>
          <w:numId w:val="7"/>
        </w:numPr>
        <w:pBdr>
          <w:top w:val="nil"/>
          <w:left w:val="nil"/>
          <w:bottom w:val="nil"/>
          <w:right w:val="nil"/>
          <w:between w:val="nil"/>
        </w:pBdr>
        <w:spacing w:after="120" w:line="360" w:lineRule="auto"/>
        <w:jc w:val="both"/>
        <w:rPr>
          <w:color w:val="222222"/>
        </w:rPr>
      </w:pPr>
      <w:r>
        <w:rPr>
          <w:color w:val="222222"/>
        </w:rPr>
        <w:t>Video: h</w:t>
      </w:r>
      <w:r w:rsidR="00F821F9">
        <w:rPr>
          <w:color w:val="222222"/>
        </w:rPr>
        <w:t xml:space="preserve">ttps:// </w:t>
      </w:r>
      <w:hyperlink r:id="rId34">
        <w:r w:rsidR="00F821F9">
          <w:rPr>
            <w:color w:val="1155CC"/>
            <w:u w:val="single"/>
          </w:rPr>
          <w:t>www.youtube.com/watch?v=eLbmUbj0edk</w:t>
        </w:r>
      </w:hyperlink>
      <w:r w:rsidR="00F821F9">
        <w:rPr>
          <w:color w:val="222222"/>
        </w:rPr>
        <w:t xml:space="preserve"> </w:t>
      </w:r>
    </w:p>
    <w:p w14:paraId="2A7F158D" w14:textId="38C1B376" w:rsidR="00955239" w:rsidRDefault="003F6DE5" w:rsidP="003F6DE5">
      <w:pPr>
        <w:pStyle w:val="P68B1DB1-Standard19"/>
        <w:numPr>
          <w:ilvl w:val="1"/>
          <w:numId w:val="7"/>
        </w:numPr>
        <w:pBdr>
          <w:top w:val="nil"/>
          <w:left w:val="nil"/>
          <w:bottom w:val="nil"/>
          <w:right w:val="nil"/>
          <w:between w:val="nil"/>
        </w:pBdr>
        <w:spacing w:after="120" w:line="360" w:lineRule="auto"/>
        <w:rPr>
          <w:color w:val="222222"/>
        </w:rPr>
      </w:pPr>
      <w:r>
        <w:rPr>
          <w:color w:val="222222"/>
        </w:rPr>
        <w:t>Präsentation</w:t>
      </w:r>
      <w:r w:rsidR="00F821F9">
        <w:rPr>
          <w:color w:val="222222"/>
        </w:rPr>
        <w:t xml:space="preserve"> 2.</w:t>
      </w:r>
      <w:r w:rsidR="00797FB4">
        <w:rPr>
          <w:color w:val="222222"/>
        </w:rPr>
        <w:t>2</w:t>
      </w:r>
      <w:r w:rsidR="00F821F9">
        <w:rPr>
          <w:color w:val="222222"/>
        </w:rPr>
        <w:t xml:space="preserve">. Risiken für die Gesundheit </w:t>
      </w:r>
      <w:proofErr w:type="gramStart"/>
      <w:r w:rsidR="00F821F9">
        <w:rPr>
          <w:color w:val="222222"/>
        </w:rPr>
        <w:t>von Migrant</w:t>
      </w:r>
      <w:proofErr w:type="gramEnd"/>
      <w:r>
        <w:rPr>
          <w:color w:val="222222"/>
        </w:rPr>
        <w:t>*inn</w:t>
      </w:r>
      <w:r w:rsidR="00F821F9">
        <w:rPr>
          <w:color w:val="222222"/>
        </w:rPr>
        <w:t xml:space="preserve">en einschließlich </w:t>
      </w:r>
      <w:r>
        <w:rPr>
          <w:color w:val="222222"/>
        </w:rPr>
        <w:t xml:space="preserve">aller Phasen der Migration: </w:t>
      </w:r>
      <w:hyperlink r:id="rId35">
        <w:r w:rsidR="00F821F9">
          <w:rPr>
            <w:color w:val="1155CC"/>
            <w:u w:val="single"/>
          </w:rPr>
          <w:t>https://publichealthreviews.biomedcentral.com/articles/10.1186/s40985-018-0104-9/figures/2</w:t>
        </w:r>
      </w:hyperlink>
      <w:r w:rsidR="00F821F9">
        <w:rPr>
          <w:color w:val="222222"/>
        </w:rPr>
        <w:t xml:space="preserve"> </w:t>
      </w:r>
    </w:p>
    <w:p w14:paraId="2A7F158E" w14:textId="77777777" w:rsidR="003F6DE5" w:rsidRDefault="003F6DE5">
      <w:pPr>
        <w:pStyle w:val="P68B1DB1-Standard22"/>
        <w:spacing w:before="120" w:after="120" w:line="360" w:lineRule="auto"/>
        <w:jc w:val="both"/>
      </w:pPr>
    </w:p>
    <w:p w14:paraId="2A7F158F" w14:textId="77777777" w:rsidR="003F6DE5" w:rsidRDefault="003F6DE5">
      <w:pPr>
        <w:pStyle w:val="P68B1DB1-Standard22"/>
        <w:spacing w:before="120" w:after="120" w:line="360" w:lineRule="auto"/>
        <w:jc w:val="both"/>
      </w:pPr>
    </w:p>
    <w:p w14:paraId="2A7F1590" w14:textId="77777777" w:rsidR="00955239" w:rsidRDefault="003F6DE5">
      <w:pPr>
        <w:pStyle w:val="P68B1DB1-Standard22"/>
        <w:spacing w:before="120" w:after="120" w:line="360" w:lineRule="auto"/>
        <w:jc w:val="both"/>
      </w:pPr>
      <w:r>
        <w:lastRenderedPageBreak/>
        <w:t>Aktion 2.1.3: Erfassung</w:t>
      </w:r>
      <w:r w:rsidR="00F821F9">
        <w:t xml:space="preserve"> der körperlichen und psychischen Gesundheit von Migranten</w:t>
      </w:r>
    </w:p>
    <w:p w14:paraId="2A7F1591" w14:textId="77777777" w:rsidR="00955239" w:rsidRDefault="00F821F9">
      <w:pPr>
        <w:pStyle w:val="P68B1DB1-Standard20"/>
        <w:spacing w:before="120" w:after="120" w:line="360" w:lineRule="auto"/>
        <w:jc w:val="both"/>
      </w:pPr>
      <w:r>
        <w:t>Migrantenpopulationen sind von spezifischen körperlichen und psychischen Problemen bedroht. In dieser</w:t>
      </w:r>
      <w:r w:rsidR="003F6DE5">
        <w:t xml:space="preserve"> Aktivität werden die Teilnehmenden </w:t>
      </w:r>
      <w:r>
        <w:t>in die Symptome von gesundheitlichen und psychischen Problemen eingeführt, die in der Migrantenpopulation häufiger vorkommen. D</w:t>
      </w:r>
      <w:r w:rsidR="00421962">
        <w:t>ie Trainerin / d</w:t>
      </w:r>
      <w:r>
        <w:t>er Trainer wird dann e</w:t>
      </w:r>
      <w:r w:rsidR="00421962">
        <w:t>ine Gruppendiskussion initiiere</w:t>
      </w:r>
      <w:r>
        <w:t>n und die Kr</w:t>
      </w:r>
      <w:r w:rsidR="00421962">
        <w:t>ankheitserzählung der Teilnehmenden erfassen</w:t>
      </w:r>
      <w:r>
        <w:t>, um kulturelle Barrieren zu überwinden, die die Gesundheitskompetenz beeinflussen können. Für diese Umsetzung werden spezifische Fragen gestellt, die auf d</w:t>
      </w:r>
      <w:r w:rsidR="00421962">
        <w:t xml:space="preserve">en Fragen von </w:t>
      </w:r>
      <w:proofErr w:type="spellStart"/>
      <w:r w:rsidR="00421962">
        <w:t>Kleinman</w:t>
      </w:r>
      <w:proofErr w:type="spellEnd"/>
      <w:r w:rsidR="00421962">
        <w:t xml:space="preserve"> (2007) basieren:</w:t>
      </w:r>
      <w:r>
        <w:t xml:space="preserve"> </w:t>
      </w:r>
      <w:r w:rsidR="00421962">
        <w:t xml:space="preserve">„1. </w:t>
      </w:r>
      <w:r>
        <w:t>Wie nennen Sie das Problem? 2. Was hat Ihrer Meinung nach das Problem</w:t>
      </w:r>
      <w:r w:rsidR="00421962">
        <w:t xml:space="preserve"> verursacht? 3. Warum glauben Sie, dass es anfing? 4. Was denken Sie, w</w:t>
      </w:r>
      <w:r>
        <w:t>as die Krankheit</w:t>
      </w:r>
      <w:r w:rsidR="00421962">
        <w:t xml:space="preserve"> bewirkt</w:t>
      </w:r>
      <w:r>
        <w:t>? Wie funktioniert das? 5. Wie schwer ist die Krankheit? Wird es ein</w:t>
      </w:r>
      <w:r w:rsidR="00421962">
        <w:t xml:space="preserve">en langen oder einen kurzen Verlauf </w:t>
      </w:r>
      <w:r>
        <w:t xml:space="preserve"> haben? </w:t>
      </w:r>
      <w:r w:rsidR="00421962">
        <w:t xml:space="preserve">6. Welche Behandlung sollten </w:t>
      </w:r>
      <w:r>
        <w:t>Patient</w:t>
      </w:r>
      <w:r w:rsidR="00421962">
        <w:t>*innen</w:t>
      </w:r>
      <w:r>
        <w:t xml:space="preserve"> Ihrer Meinung nach erhalten? 7. Was sind die Hauptprobleme, die die Krankheit verursacht hat? 8. Was bef</w:t>
      </w:r>
      <w:r w:rsidR="00421962">
        <w:t xml:space="preserve">ürchten Sie am meisten an der Krankheit?" Diese Fragen wurden in die </w:t>
      </w:r>
      <w:proofErr w:type="spellStart"/>
      <w:r w:rsidR="00421962">
        <w:t>Powerpoint</w:t>
      </w:r>
      <w:proofErr w:type="spellEnd"/>
      <w:r w:rsidR="00421962">
        <w:t>-Präsentation der Trainingsmaterialien aufgenommen, die</w:t>
      </w:r>
      <w:r>
        <w:t xml:space="preserve"> als Schulungsmaterial für diese spezifische Aktivität verwendet wird.</w:t>
      </w:r>
    </w:p>
    <w:p w14:paraId="2A7F1592" w14:textId="77777777" w:rsidR="00955239" w:rsidRDefault="00F821F9">
      <w:pPr>
        <w:pStyle w:val="P68B1DB1-Standard20"/>
        <w:spacing w:before="120" w:after="120" w:line="360" w:lineRule="auto"/>
        <w:jc w:val="both"/>
      </w:pPr>
      <w:r>
        <w:t>Am Ende dies</w:t>
      </w:r>
      <w:r w:rsidR="00421962">
        <w:t>er Sitzung werden die Teilnehmenden</w:t>
      </w:r>
      <w:r>
        <w:t xml:space="preserve"> in Gruppen aufgeteilt</w:t>
      </w:r>
      <w:r w:rsidR="00421962">
        <w:t>,</w:t>
      </w:r>
      <w:r>
        <w:t xml:space="preserve"> und jede Gruppe wird eine spezifische Fallstudie diskutieren oder in einem Rollenspiel </w:t>
      </w:r>
      <w:r w:rsidR="00421962">
        <w:t>be</w:t>
      </w:r>
      <w:r>
        <w:t>handeln, indem sie die Krankheit durch die Symptome identifiziert und spezifische Aktionen vorschlägt. Der Trainer</w:t>
      </w:r>
      <w:r w:rsidR="00421962">
        <w:t>/die Trainerin</w:t>
      </w:r>
      <w:r>
        <w:t xml:space="preserve"> sollte an dieser Stelle </w:t>
      </w:r>
      <w:r w:rsidR="00421962">
        <w:t>klarstellen, dass die Teilnehmenden</w:t>
      </w:r>
      <w:r>
        <w:t xml:space="preserve"> immer ihren Arzt </w:t>
      </w:r>
      <w:r w:rsidR="00421962">
        <w:t xml:space="preserve">/ ihre Ärztin </w:t>
      </w:r>
      <w:r>
        <w:t xml:space="preserve">zur Diagnose und insbesondere zur Behandlung konsultieren sollten. </w:t>
      </w:r>
    </w:p>
    <w:p w14:paraId="2A7F1593" w14:textId="77777777" w:rsidR="00955239" w:rsidRDefault="00F821F9">
      <w:pPr>
        <w:pStyle w:val="P68B1DB1-Standard20"/>
        <w:numPr>
          <w:ilvl w:val="0"/>
          <w:numId w:val="7"/>
        </w:numPr>
        <w:spacing w:before="120" w:line="360" w:lineRule="auto"/>
        <w:jc w:val="both"/>
      </w:pPr>
      <w:r>
        <w:rPr>
          <w:b/>
        </w:rPr>
        <w:t xml:space="preserve">Dauer: </w:t>
      </w:r>
      <w:r>
        <w:t>90 Minuten</w:t>
      </w:r>
      <w:r>
        <w:tab/>
      </w:r>
    </w:p>
    <w:p w14:paraId="2A7F1594" w14:textId="77777777" w:rsidR="00955239" w:rsidRDefault="00F821F9">
      <w:pPr>
        <w:pStyle w:val="P68B1DB1-Standard22"/>
        <w:numPr>
          <w:ilvl w:val="0"/>
          <w:numId w:val="7"/>
        </w:numPr>
        <w:spacing w:line="360" w:lineRule="auto"/>
        <w:jc w:val="both"/>
      </w:pPr>
      <w:r>
        <w:t>Werkzeuge</w:t>
      </w:r>
    </w:p>
    <w:p w14:paraId="2A7F1595" w14:textId="1B726704" w:rsidR="00955239" w:rsidRDefault="00250AEE">
      <w:pPr>
        <w:pStyle w:val="P68B1DB1-Standard20"/>
        <w:numPr>
          <w:ilvl w:val="1"/>
          <w:numId w:val="7"/>
        </w:numPr>
        <w:spacing w:after="120" w:line="360" w:lineRule="auto"/>
        <w:jc w:val="both"/>
      </w:pPr>
      <w:r>
        <w:t xml:space="preserve">Modul 2 </w:t>
      </w:r>
      <w:r>
        <w:t>-</w:t>
      </w:r>
      <w:r w:rsidR="00F821F9">
        <w:t xml:space="preserve"> 2.</w:t>
      </w:r>
      <w:r w:rsidR="00797FB4">
        <w:t>3</w:t>
      </w:r>
      <w:r w:rsidR="00F821F9">
        <w:t xml:space="preserve">. Erforschung der </w:t>
      </w:r>
      <w:r w:rsidR="00421962">
        <w:t>physischen</w:t>
      </w:r>
      <w:r w:rsidR="00F821F9">
        <w:t xml:space="preserve"> und psychischen Gesundheit </w:t>
      </w:r>
      <w:proofErr w:type="gramStart"/>
      <w:r w:rsidR="00F821F9">
        <w:t>von Migrant</w:t>
      </w:r>
      <w:proofErr w:type="gramEnd"/>
      <w:r w:rsidR="00421962">
        <w:t>*inn</w:t>
      </w:r>
      <w:r w:rsidR="00F821F9">
        <w:t xml:space="preserve">en </w:t>
      </w:r>
      <w:r w:rsidR="00FA0A60">
        <w:t>(PPT)</w:t>
      </w:r>
    </w:p>
    <w:p w14:paraId="2A7F1596" w14:textId="77777777" w:rsidR="00955239" w:rsidRDefault="00F821F9">
      <w:pPr>
        <w:pStyle w:val="P68B1DB1-Standard22"/>
        <w:spacing w:before="120" w:after="120" w:line="360" w:lineRule="auto"/>
        <w:jc w:val="both"/>
      </w:pPr>
      <w:r>
        <w:t>PAUSE 10 MINUTEN</w:t>
      </w:r>
    </w:p>
    <w:p w14:paraId="2A7F1597" w14:textId="77777777" w:rsidR="00955239" w:rsidRDefault="00421962">
      <w:pPr>
        <w:pStyle w:val="P68B1DB1-Standard22"/>
        <w:spacing w:before="120" w:after="120" w:line="360" w:lineRule="auto"/>
        <w:jc w:val="both"/>
      </w:pPr>
      <w:r>
        <w:t>Aktion</w:t>
      </w:r>
      <w:r w:rsidR="00F821F9">
        <w:t xml:space="preserve"> 2.1.4 Präventionsstrategien </w:t>
      </w:r>
    </w:p>
    <w:p w14:paraId="2A7F1598" w14:textId="77777777" w:rsidR="00955239" w:rsidRDefault="00F821F9">
      <w:pPr>
        <w:pStyle w:val="P68B1DB1-Standard20"/>
        <w:spacing w:before="120" w:after="120" w:line="360" w:lineRule="auto"/>
        <w:jc w:val="both"/>
      </w:pPr>
      <w:r>
        <w:t>Es werden Strategien zur Förderung der körperlichen und psychischen Gesundheit erläutert, wie Impfungen, Ernährung, Zubereitung von Mahlzeiten mit niedrigem Budget, Bedeutung körperlicher Aktivität, Screening auf bestimmte Krankheiten, Hygienegrundsätze (z. B. für bestimmte Krankhei</w:t>
      </w:r>
      <w:r>
        <w:lastRenderedPageBreak/>
        <w:t>ten in einer Pandemie), Frauengesundheit, besondere Betreuung in der Schwangerschaft, besondere Anforderungen an die Babypflege, Aufbau der Widerstandsfähigkeit der psychischen Gesundheit.</w:t>
      </w:r>
    </w:p>
    <w:p w14:paraId="2A7F1599" w14:textId="77777777" w:rsidR="00955239" w:rsidRDefault="00F821F9">
      <w:pPr>
        <w:pStyle w:val="P68B1DB1-Standard20"/>
        <w:spacing w:before="120" w:after="120" w:line="360" w:lineRule="auto"/>
        <w:jc w:val="both"/>
      </w:pPr>
      <w:r>
        <w:t>Die präventiven Strate</w:t>
      </w:r>
      <w:r w:rsidR="00421962">
        <w:t>gien sollten von den Teilnehmenden</w:t>
      </w:r>
      <w:r>
        <w:t xml:space="preserve"> selbst stammen, z. B. indem sie mit Karten und einer Pinnwand für Notizen od</w:t>
      </w:r>
      <w:r w:rsidR="00421962">
        <w:t>er einem digitalen I</w:t>
      </w:r>
      <w:r>
        <w:t>nstrument wie SLIDO oder MIRO (abhängig von der te</w:t>
      </w:r>
      <w:r w:rsidR="00421962">
        <w:t>chnischen Ausstattung der Trainingsumgebung</w:t>
      </w:r>
      <w:r>
        <w:t>) v</w:t>
      </w:r>
      <w:r w:rsidR="00421962">
        <w:t>isualisiert werden. Der Trainer/ die Trainerin unterstützt die Teilnehmenden</w:t>
      </w:r>
      <w:r>
        <w:t xml:space="preserve"> dabei, die wichtigsten Themen zu identifizieren.   Ziel ist es nicht, möglichst viele Themen abzudecken, sondern diejenigen herausz</w:t>
      </w:r>
      <w:r w:rsidR="00421962">
        <w:t>ufiltern, die für die Teilnehmenden</w:t>
      </w:r>
      <w:r>
        <w:t xml:space="preserve"> am wichtigsten sind.          </w:t>
      </w:r>
    </w:p>
    <w:p w14:paraId="2A7F159A" w14:textId="77777777" w:rsidR="00955239" w:rsidRDefault="00F821F9">
      <w:pPr>
        <w:pStyle w:val="P68B1DB1-Standard20"/>
        <w:numPr>
          <w:ilvl w:val="0"/>
          <w:numId w:val="1"/>
        </w:numPr>
        <w:spacing w:before="120" w:line="360" w:lineRule="auto"/>
        <w:jc w:val="both"/>
      </w:pPr>
      <w:r>
        <w:rPr>
          <w:b/>
        </w:rPr>
        <w:t>Dauer:</w:t>
      </w:r>
      <w:r>
        <w:t xml:space="preserve"> 60 Minuten</w:t>
      </w:r>
    </w:p>
    <w:p w14:paraId="2A7F159B" w14:textId="77777777" w:rsidR="00955239" w:rsidRDefault="00F821F9">
      <w:pPr>
        <w:pStyle w:val="P68B1DB1-Standard22"/>
        <w:numPr>
          <w:ilvl w:val="0"/>
          <w:numId w:val="1"/>
        </w:numPr>
        <w:spacing w:after="120" w:line="360" w:lineRule="auto"/>
        <w:jc w:val="both"/>
      </w:pPr>
      <w:r>
        <w:t>Werkzeuge:</w:t>
      </w:r>
    </w:p>
    <w:p w14:paraId="2A7F159C" w14:textId="44F9EDD2" w:rsidR="00955239" w:rsidRDefault="00250AEE">
      <w:pPr>
        <w:pStyle w:val="P68B1DB1-Standard20"/>
        <w:numPr>
          <w:ilvl w:val="1"/>
          <w:numId w:val="1"/>
        </w:numPr>
        <w:spacing w:after="120" w:line="360" w:lineRule="auto"/>
        <w:jc w:val="both"/>
      </w:pPr>
      <w:r>
        <w:t xml:space="preserve">Modul 2 - </w:t>
      </w:r>
      <w:r w:rsidR="00F821F9">
        <w:t>2.</w:t>
      </w:r>
      <w:r w:rsidR="00797FB4">
        <w:t>4</w:t>
      </w:r>
      <w:r w:rsidR="00F821F9">
        <w:t xml:space="preserve">. </w:t>
      </w:r>
      <w:proofErr w:type="gramStart"/>
      <w:r w:rsidR="00F821F9">
        <w:t xml:space="preserve">Präventionsstrategien  </w:t>
      </w:r>
      <w:r>
        <w:t>(</w:t>
      </w:r>
      <w:proofErr w:type="gramEnd"/>
      <w:r>
        <w:t>PPT)</w:t>
      </w:r>
    </w:p>
    <w:p w14:paraId="2A7F159D" w14:textId="77777777" w:rsidR="00421962" w:rsidRDefault="00421962">
      <w:pPr>
        <w:pStyle w:val="P68B1DB1-Standard22"/>
        <w:spacing w:before="120" w:after="120" w:line="360" w:lineRule="auto"/>
        <w:jc w:val="both"/>
      </w:pPr>
    </w:p>
    <w:p w14:paraId="2A7F159E" w14:textId="77777777" w:rsidR="00955239" w:rsidRDefault="00421962">
      <w:pPr>
        <w:pStyle w:val="P68B1DB1-Standard22"/>
        <w:spacing w:before="120" w:after="120" w:line="360" w:lineRule="auto"/>
        <w:jc w:val="both"/>
      </w:pPr>
      <w:r>
        <w:t>Aktion</w:t>
      </w:r>
      <w:r w:rsidR="00F821F9">
        <w:t xml:space="preserve"> 2.1.5 Abschluss – Nachbesprechung </w:t>
      </w:r>
    </w:p>
    <w:p w14:paraId="2A7F159F" w14:textId="77777777" w:rsidR="00955239" w:rsidRDefault="00F821F9">
      <w:pPr>
        <w:pStyle w:val="P68B1DB1-Standard20"/>
        <w:spacing w:after="120" w:line="360" w:lineRule="auto"/>
        <w:jc w:val="both"/>
      </w:pPr>
      <w:r>
        <w:t xml:space="preserve">Der </w:t>
      </w:r>
      <w:r w:rsidR="00421962">
        <w:t xml:space="preserve">Trainer / die Trainerin </w:t>
      </w:r>
      <w:r>
        <w:t>wird die w</w:t>
      </w:r>
      <w:r w:rsidR="00421962">
        <w:t>ichtigsten Punkte der Lerninhalte zusammenfassen und Aufgaben für die Lernenden</w:t>
      </w:r>
      <w:r>
        <w:t xml:space="preserve"> erklären, die online über die Plattform umgesetzt werden sollen. </w:t>
      </w:r>
    </w:p>
    <w:p w14:paraId="2A7F15A0" w14:textId="77777777" w:rsidR="00421962" w:rsidRDefault="00421962">
      <w:pPr>
        <w:pStyle w:val="P68B1DB1-Standard20"/>
        <w:spacing w:after="120" w:line="360" w:lineRule="auto"/>
        <w:jc w:val="both"/>
      </w:pPr>
    </w:p>
    <w:p w14:paraId="2A7F15A1" w14:textId="77777777" w:rsidR="00955239" w:rsidRDefault="00F821F9">
      <w:pPr>
        <w:pStyle w:val="P68B1DB1-Standard18"/>
        <w:keepNext/>
        <w:shd w:val="clear" w:color="auto" w:fill="DBEEF3"/>
        <w:spacing w:line="360" w:lineRule="auto"/>
        <w:jc w:val="both"/>
      </w:pPr>
      <w:r>
        <w:t xml:space="preserve">ONLINE-SITZUNG 2.1: LEITLINIEN, DAUER UND INSTRUMENTE </w:t>
      </w:r>
    </w:p>
    <w:p w14:paraId="2A7F15A2" w14:textId="77777777" w:rsidR="00955239" w:rsidRDefault="00955239">
      <w:pPr>
        <w:keepNext/>
        <w:spacing w:line="360" w:lineRule="auto"/>
        <w:jc w:val="both"/>
        <w:rPr>
          <w:rFonts w:ascii="Calibri" w:eastAsia="Calibri" w:hAnsi="Calibri" w:cs="Calibri"/>
          <w:color w:val="222222"/>
          <w:sz w:val="24"/>
        </w:rPr>
      </w:pPr>
    </w:p>
    <w:p w14:paraId="2A7F15A3" w14:textId="77777777" w:rsidR="00955239" w:rsidRDefault="00421962">
      <w:pPr>
        <w:pStyle w:val="P68B1DB1-Standard20"/>
        <w:keepNext/>
        <w:spacing w:line="360" w:lineRule="auto"/>
        <w:jc w:val="both"/>
      </w:pPr>
      <w:r>
        <w:t>Während der Folgewoche sollen die Lernenden</w:t>
      </w:r>
      <w:r w:rsidR="00F821F9">
        <w:t xml:space="preserve"> den Inhalt der </w:t>
      </w:r>
      <w:r>
        <w:t>Präsenzsitzung reflektieren, analysieren und die relevant</w:t>
      </w:r>
      <w:r w:rsidR="00F821F9">
        <w:t>en Aspekte im Zusammenhang mit den präsentierten I</w:t>
      </w:r>
      <w:r w:rsidR="000F5E26">
        <w:t>nhalten notieren. Ziel der A</w:t>
      </w:r>
      <w:r w:rsidR="00F821F9">
        <w:t>ufgaben ist es, unter Verwendung der in der E-Learning-Plattform bereitgestellten Vorlage einen Taschenführer mit wichtigen gesundheitsrelevanten Wörtern des Gastl</w:t>
      </w:r>
      <w:r w:rsidR="000F5E26">
        <w:t xml:space="preserve">andes zu erstellen, die in die </w:t>
      </w:r>
      <w:r w:rsidR="00F821F9">
        <w:t xml:space="preserve"> Lan</w:t>
      </w:r>
      <w:r w:rsidR="000F5E26">
        <w:t>dessprache übersetzt werden. Die Lernenden</w:t>
      </w:r>
      <w:r w:rsidR="00F821F9">
        <w:t xml:space="preserve"> werden auch beauftragt, verschiedene auf der Plattform verfügbare Tools zu erkunden. Sie werden ermutigt, über das Internet nach Inform</w:t>
      </w:r>
      <w:r w:rsidR="000F5E26">
        <w:t>ationen zu suchen. Die Lern</w:t>
      </w:r>
      <w:r w:rsidR="00F821F9">
        <w:t xml:space="preserve">enden </w:t>
      </w:r>
      <w:r w:rsidR="000F5E26">
        <w:t xml:space="preserve">können beispielsweise auch </w:t>
      </w:r>
      <w:r w:rsidR="00F821F9">
        <w:t>eine Checkliste</w:t>
      </w:r>
      <w:r w:rsidR="000F5E26">
        <w:t xml:space="preserve"> erstellen</w:t>
      </w:r>
      <w:r w:rsidR="00F821F9">
        <w:t xml:space="preserve"> für die wichtigsten </w:t>
      </w:r>
      <w:r w:rsidR="00F821F9">
        <w:lastRenderedPageBreak/>
        <w:t>Aspekte der Prävention, um die sie sich kümmern müssen (z. B. Impfungen, welche Art und wann, Grundlagen de</w:t>
      </w:r>
      <w:r w:rsidR="000F5E26">
        <w:t>r Ernährung, Hygieneempfehlungen</w:t>
      </w:r>
      <w:r w:rsidR="00F821F9">
        <w:t xml:space="preserve"> usw.).</w:t>
      </w:r>
    </w:p>
    <w:p w14:paraId="2A7F15A4" w14:textId="77777777" w:rsidR="00955239" w:rsidRDefault="00F821F9">
      <w:pPr>
        <w:pStyle w:val="P68B1DB1-Standard19"/>
        <w:keepNext/>
        <w:numPr>
          <w:ilvl w:val="0"/>
          <w:numId w:val="4"/>
        </w:numPr>
        <w:spacing w:before="120" w:after="120" w:line="360" w:lineRule="auto"/>
        <w:jc w:val="both"/>
        <w:rPr>
          <w:b/>
        </w:rPr>
      </w:pPr>
      <w:r>
        <w:rPr>
          <w:b/>
        </w:rPr>
        <w:t xml:space="preserve">Dauer: </w:t>
      </w:r>
      <w:r>
        <w:t>60 Minuten</w:t>
      </w:r>
    </w:p>
    <w:p w14:paraId="2A7F15A5" w14:textId="77777777" w:rsidR="00955239" w:rsidRDefault="00F821F9">
      <w:pPr>
        <w:pStyle w:val="P68B1DB1-Standard18"/>
        <w:keepNext/>
        <w:numPr>
          <w:ilvl w:val="0"/>
          <w:numId w:val="4"/>
        </w:numPr>
        <w:spacing w:before="120" w:after="120" w:line="360" w:lineRule="auto"/>
        <w:jc w:val="both"/>
      </w:pPr>
      <w:r>
        <w:t xml:space="preserve">Werkzeuge: </w:t>
      </w:r>
    </w:p>
    <w:p w14:paraId="2A7F15A6" w14:textId="77777777" w:rsidR="00955239" w:rsidRDefault="000F5E26">
      <w:pPr>
        <w:pStyle w:val="P68B1DB1-Standard19"/>
        <w:keepNext/>
        <w:numPr>
          <w:ilvl w:val="1"/>
          <w:numId w:val="4"/>
        </w:numPr>
        <w:spacing w:before="120" w:after="120" w:line="360" w:lineRule="auto"/>
        <w:jc w:val="both"/>
      </w:pPr>
      <w:r>
        <w:t>Taschenführer-</w:t>
      </w:r>
      <w:r w:rsidR="00F821F9">
        <w:t xml:space="preserve">Vorlage mit wichtigen körperlichen und psychischen Problemen </w:t>
      </w:r>
    </w:p>
    <w:p w14:paraId="2A7F15A7" w14:textId="77777777" w:rsidR="00955239" w:rsidRDefault="00F821F9">
      <w:pPr>
        <w:pStyle w:val="P68B1DB1-Standard19"/>
        <w:keepNext/>
        <w:numPr>
          <w:ilvl w:val="1"/>
          <w:numId w:val="4"/>
        </w:numPr>
        <w:spacing w:before="120" w:after="120" w:line="360" w:lineRule="auto"/>
        <w:jc w:val="both"/>
      </w:pPr>
      <w:r>
        <w:t>Online-Ressourcen zu bestimmten Themen</w:t>
      </w:r>
      <w:r w:rsidR="000F5E26">
        <w:t xml:space="preserve"> recherchieren</w:t>
      </w:r>
      <w:r>
        <w:t xml:space="preserve"> (z. B. maschinelle Übersetzungswerkzeuge)</w:t>
      </w:r>
    </w:p>
    <w:p w14:paraId="2A7F15A8" w14:textId="77777777" w:rsidR="00955239" w:rsidRDefault="000F5E26">
      <w:pPr>
        <w:pStyle w:val="P68B1DB1-Standard19"/>
        <w:keepNext/>
        <w:numPr>
          <w:ilvl w:val="1"/>
          <w:numId w:val="4"/>
        </w:numPr>
        <w:spacing w:before="120" w:after="120" w:line="360" w:lineRule="auto"/>
        <w:jc w:val="both"/>
      </w:pPr>
      <w:r>
        <w:t>Online-Checkliste mit wichtig</w:t>
      </w:r>
      <w:r w:rsidR="00F821F9">
        <w:t xml:space="preserve">en Präventionsstrategien </w:t>
      </w:r>
      <w:r>
        <w:t>erstellen</w:t>
      </w:r>
    </w:p>
    <w:p w14:paraId="2A7F15A9" w14:textId="77777777" w:rsidR="00955239" w:rsidRDefault="00955239">
      <w:pPr>
        <w:pBdr>
          <w:top w:val="nil"/>
          <w:left w:val="nil"/>
          <w:bottom w:val="nil"/>
          <w:right w:val="nil"/>
          <w:between w:val="nil"/>
        </w:pBdr>
        <w:spacing w:after="120" w:line="360" w:lineRule="auto"/>
        <w:jc w:val="both"/>
        <w:rPr>
          <w:rFonts w:ascii="Calibri" w:eastAsia="Calibri" w:hAnsi="Calibri" w:cs="Calibri"/>
          <w:color w:val="222222"/>
          <w:sz w:val="24"/>
        </w:rPr>
      </w:pPr>
    </w:p>
    <w:p w14:paraId="2A7F15AA" w14:textId="77777777" w:rsidR="00955239" w:rsidRDefault="00F821F9">
      <w:pPr>
        <w:pStyle w:val="P68B1DB1-Standard22"/>
        <w:spacing w:before="120" w:after="120" w:line="360" w:lineRule="auto"/>
        <w:jc w:val="both"/>
      </w:pPr>
      <w:r>
        <w:t xml:space="preserve"> </w:t>
      </w:r>
    </w:p>
    <w:p w14:paraId="2A7F15AB" w14:textId="77777777" w:rsidR="00955239" w:rsidRDefault="00955239">
      <w:pPr>
        <w:spacing w:before="120" w:after="120" w:line="360" w:lineRule="auto"/>
        <w:jc w:val="both"/>
        <w:rPr>
          <w:rFonts w:ascii="Calibri" w:eastAsia="Calibri" w:hAnsi="Calibri" w:cs="Calibri"/>
          <w:color w:val="222222"/>
          <w:sz w:val="24"/>
        </w:rPr>
        <w:sectPr w:rsidR="00955239" w:rsidSect="004E1887">
          <w:headerReference w:type="first" r:id="rId36"/>
          <w:pgSz w:w="11906" w:h="16838"/>
          <w:pgMar w:top="1803" w:right="1134" w:bottom="851" w:left="1134" w:header="567" w:footer="784" w:gutter="0"/>
          <w:pgNumType w:start="7"/>
          <w:cols w:space="720"/>
          <w:docGrid w:linePitch="272"/>
        </w:sectPr>
      </w:pPr>
    </w:p>
    <w:p w14:paraId="2A7F15AC" w14:textId="77777777" w:rsidR="00955239" w:rsidRDefault="00955239">
      <w:pPr>
        <w:pBdr>
          <w:top w:val="nil"/>
          <w:left w:val="nil"/>
          <w:bottom w:val="nil"/>
          <w:right w:val="nil"/>
          <w:between w:val="nil"/>
        </w:pBdr>
        <w:tabs>
          <w:tab w:val="center" w:pos="4252"/>
          <w:tab w:val="right" w:pos="8504"/>
        </w:tabs>
        <w:spacing w:line="360" w:lineRule="auto"/>
        <w:jc w:val="both"/>
        <w:rPr>
          <w:rFonts w:ascii="Cambria" w:eastAsia="Cambria" w:hAnsi="Cambria" w:cs="Cambria"/>
          <w:b/>
          <w:color w:val="000000"/>
          <w:sz w:val="24"/>
        </w:rPr>
      </w:pPr>
      <w:bookmarkStart w:id="7" w:name="_heading=h.1fob9te" w:colFirst="0" w:colLast="0"/>
      <w:bookmarkEnd w:id="7"/>
    </w:p>
    <w:tbl>
      <w:tblPr>
        <w:tblStyle w:val="af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239" w:rsidRPr="0058012B" w14:paraId="2A7F15B1" w14:textId="77777777">
        <w:tc>
          <w:tcPr>
            <w:tcW w:w="9062" w:type="dxa"/>
            <w:shd w:val="clear" w:color="auto" w:fill="548DD4"/>
          </w:tcPr>
          <w:p w14:paraId="2A7F15AD" w14:textId="77777777" w:rsidR="0058012B" w:rsidRPr="0058012B" w:rsidRDefault="00A258D5" w:rsidP="0058012B">
            <w:pPr>
              <w:jc w:val="center"/>
              <w:rPr>
                <w:rFonts w:asciiTheme="majorHAnsi" w:hAnsiTheme="majorHAnsi" w:cstheme="majorHAnsi"/>
                <w:sz w:val="24"/>
                <w:szCs w:val="24"/>
              </w:rPr>
            </w:pPr>
            <w:bookmarkStart w:id="8" w:name="_heading=h.3znysh7" w:colFirst="0" w:colLast="0"/>
            <w:bookmarkEnd w:id="8"/>
            <w:r w:rsidRPr="0058012B">
              <w:rPr>
                <w:rFonts w:asciiTheme="majorHAnsi" w:hAnsiTheme="majorHAnsi" w:cstheme="majorHAnsi"/>
                <w:sz w:val="24"/>
                <w:szCs w:val="24"/>
              </w:rPr>
              <w:t>Leitfaden 2:</w:t>
            </w:r>
            <w:r w:rsidRPr="0058012B">
              <w:rPr>
                <w:rFonts w:asciiTheme="majorHAnsi" w:hAnsiTheme="majorHAnsi" w:cstheme="majorHAnsi"/>
                <w:sz w:val="24"/>
                <w:szCs w:val="24"/>
                <w:lang w:val="de-DE"/>
              </w:rPr>
              <w:t xml:space="preserve"> Die wichtigsten Gesundheitsfragen bei der Ankunft in einem neuen Land</w:t>
            </w:r>
          </w:p>
          <w:p w14:paraId="2A7F15AE" w14:textId="77777777" w:rsidR="0058012B" w:rsidRPr="0058012B" w:rsidRDefault="0058012B" w:rsidP="0058012B">
            <w:pPr>
              <w:rPr>
                <w:rFonts w:asciiTheme="majorHAnsi" w:hAnsiTheme="majorHAnsi" w:cstheme="majorHAnsi"/>
                <w:sz w:val="24"/>
                <w:szCs w:val="24"/>
              </w:rPr>
            </w:pPr>
          </w:p>
          <w:p w14:paraId="2A7F15AF" w14:textId="77777777" w:rsidR="00955239" w:rsidRPr="0058012B" w:rsidRDefault="00A258D5" w:rsidP="0058012B">
            <w:pPr>
              <w:pStyle w:val="1"/>
              <w:rPr>
                <w:rFonts w:asciiTheme="majorHAnsi" w:hAnsiTheme="majorHAnsi" w:cstheme="majorHAnsi"/>
              </w:rPr>
            </w:pPr>
            <w:bookmarkStart w:id="9" w:name="_Toc110333707"/>
            <w:r w:rsidRPr="0058012B">
              <w:rPr>
                <w:rFonts w:asciiTheme="majorHAnsi" w:hAnsiTheme="majorHAnsi" w:cstheme="majorHAnsi"/>
              </w:rPr>
              <w:t>EMPFEHLUNGEN FÜR TRAINER*INNEN</w:t>
            </w:r>
            <w:bookmarkEnd w:id="9"/>
          </w:p>
          <w:p w14:paraId="2A7F15B0" w14:textId="77777777" w:rsidR="0058012B" w:rsidRPr="0058012B" w:rsidRDefault="0058012B" w:rsidP="0058012B">
            <w:pPr>
              <w:jc w:val="center"/>
              <w:rPr>
                <w:rFonts w:asciiTheme="majorHAnsi" w:hAnsiTheme="majorHAnsi" w:cstheme="majorHAnsi"/>
                <w:sz w:val="24"/>
                <w:szCs w:val="24"/>
              </w:rPr>
            </w:pPr>
          </w:p>
        </w:tc>
      </w:tr>
    </w:tbl>
    <w:p w14:paraId="2A7F15B2" w14:textId="77777777" w:rsidR="00955239" w:rsidRPr="0058012B" w:rsidRDefault="00955239" w:rsidP="0058012B">
      <w:pPr>
        <w:jc w:val="center"/>
        <w:rPr>
          <w:rFonts w:asciiTheme="majorHAnsi" w:eastAsia="Calibri" w:hAnsiTheme="majorHAnsi" w:cstheme="majorHAnsi"/>
          <w:sz w:val="24"/>
          <w:szCs w:val="24"/>
        </w:rPr>
      </w:pPr>
    </w:p>
    <w:p w14:paraId="2A7F15B3" w14:textId="77777777" w:rsidR="00955239" w:rsidRDefault="00955239">
      <w:pPr>
        <w:rPr>
          <w:rFonts w:ascii="Calibri" w:eastAsia="Calibri" w:hAnsi="Calibri" w:cs="Calibri"/>
        </w:rPr>
      </w:pPr>
    </w:p>
    <w:p w14:paraId="2A7F15B6" w14:textId="2A4D23D4" w:rsidR="00955239" w:rsidRPr="00AD5926" w:rsidRDefault="003715EC" w:rsidP="00AD5926">
      <w:pPr>
        <w:rPr>
          <w:rFonts w:asciiTheme="majorHAnsi" w:eastAsia="Calibri" w:hAnsiTheme="majorHAnsi" w:cstheme="majorHAnsi"/>
          <w:sz w:val="24"/>
          <w:szCs w:val="24"/>
        </w:rPr>
      </w:pPr>
      <w:r w:rsidRPr="003715EC">
        <w:rPr>
          <w:rFonts w:asciiTheme="majorHAnsi" w:hAnsiTheme="majorHAnsi" w:cstheme="majorHAnsi"/>
          <w:color w:val="1F497D"/>
          <w:sz w:val="24"/>
          <w:szCs w:val="24"/>
        </w:rPr>
        <w:t>Weitere Informationen finden Sie auf der Projektplattform bei den digitalen Projektmaterialien.</w:t>
      </w:r>
    </w:p>
    <w:sectPr w:rsidR="00955239" w:rsidRPr="00AD5926">
      <w:headerReference w:type="default" r:id="rId37"/>
      <w:footerReference w:type="default" r:id="rId38"/>
      <w:pgSz w:w="11906" w:h="16838"/>
      <w:pgMar w:top="851" w:right="1134" w:bottom="851"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9262" w14:textId="77777777" w:rsidR="00E429CF" w:rsidRDefault="00E429CF">
      <w:r>
        <w:separator/>
      </w:r>
    </w:p>
  </w:endnote>
  <w:endnote w:type="continuationSeparator" w:id="0">
    <w:p w14:paraId="76FF0585" w14:textId="77777777" w:rsidR="00E429CF" w:rsidRDefault="00E4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EF" w14:textId="77777777" w:rsidR="006C33C3" w:rsidRDefault="006C33C3">
    <w:pPr>
      <w:pStyle w:val="afc"/>
      <w:jc w:val="right"/>
    </w:pPr>
  </w:p>
  <w:p w14:paraId="2A7F15F0" w14:textId="77777777" w:rsidR="006C33C3" w:rsidRDefault="006C33C3">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F1" w14:textId="77777777" w:rsidR="006C33C3" w:rsidRPr="0010490D" w:rsidRDefault="006C33C3" w:rsidP="006C33C3">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45492"/>
      <w:docPartObj>
        <w:docPartGallery w:val="Page Numbers (Bottom of Page)"/>
        <w:docPartUnique/>
      </w:docPartObj>
    </w:sdtPr>
    <w:sdtContent>
      <w:p w14:paraId="2A7F15F9" w14:textId="77777777" w:rsidR="006C33C3" w:rsidRDefault="006C33C3">
        <w:pPr>
          <w:pStyle w:val="afc"/>
          <w:jc w:val="center"/>
        </w:pPr>
        <w:r>
          <w:fldChar w:fldCharType="begin"/>
        </w:r>
        <w:r>
          <w:instrText>PAGE   \* MERGEFORMAT</w:instrText>
        </w:r>
        <w:r>
          <w:fldChar w:fldCharType="separate"/>
        </w:r>
        <w:r w:rsidR="008409B7" w:rsidRPr="008409B7">
          <w:rPr>
            <w:noProof/>
            <w:lang w:val="de-DE"/>
          </w:rPr>
          <w:t>2</w:t>
        </w:r>
        <w:r>
          <w:fldChar w:fldCharType="end"/>
        </w:r>
      </w:p>
    </w:sdtContent>
  </w:sdt>
  <w:p w14:paraId="2A7F15FA" w14:textId="77777777" w:rsidR="006C33C3" w:rsidRDefault="006C33C3">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FD" w14:textId="77777777" w:rsidR="006C33C3" w:rsidRDefault="006C33C3">
    <w:pPr>
      <w:pStyle w:val="afc"/>
      <w:jc w:val="right"/>
    </w:pPr>
  </w:p>
  <w:p w14:paraId="2A7F15FE" w14:textId="77777777" w:rsidR="006C33C3" w:rsidRDefault="006C33C3">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606" w14:textId="77777777" w:rsidR="006C33C3" w:rsidRDefault="006C33C3">
    <w:pPr>
      <w:pStyle w:val="P68B1DB1-Standard25"/>
      <w:pBdr>
        <w:top w:val="nil"/>
        <w:left w:val="nil"/>
        <w:bottom w:val="nil"/>
        <w:right w:val="nil"/>
        <w:between w:val="nil"/>
      </w:pBdr>
      <w:tabs>
        <w:tab w:val="center" w:pos="4252"/>
        <w:tab w:val="right" w:pos="8504"/>
      </w:tabs>
      <w:jc w:val="right"/>
    </w:pPr>
    <w:r>
      <w:fldChar w:fldCharType="begin"/>
    </w:r>
    <w:r>
      <w:instrText>PAGE</w:instrText>
    </w:r>
    <w:r>
      <w:fldChar w:fldCharType="separate"/>
    </w:r>
    <w:r w:rsidR="00F7593D">
      <w:rPr>
        <w:noProof/>
      </w:rPr>
      <w:t>17</w:t>
    </w:r>
    <w:r>
      <w:fldChar w:fldCharType="end"/>
    </w:r>
  </w:p>
  <w:p w14:paraId="2A7F1607" w14:textId="77777777" w:rsidR="006C33C3" w:rsidRDefault="006C33C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A288" w14:textId="77777777" w:rsidR="00E429CF" w:rsidRDefault="00E429CF">
      <w:r>
        <w:separator/>
      </w:r>
    </w:p>
  </w:footnote>
  <w:footnote w:type="continuationSeparator" w:id="0">
    <w:p w14:paraId="28867DE3" w14:textId="77777777" w:rsidR="00E429CF" w:rsidRDefault="00E42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E5" w14:textId="77777777" w:rsidR="006C33C3" w:rsidRDefault="006C33C3" w:rsidP="006C33C3">
    <w:pPr>
      <w:ind w:left="-284"/>
    </w:pPr>
  </w:p>
  <w:tbl>
    <w:tblPr>
      <w:tblStyle w:val="af6"/>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6C33C3" w14:paraId="2A7F15E8" w14:textId="77777777" w:rsidTr="006C33C3">
      <w:trPr>
        <w:trHeight w:val="997"/>
      </w:trPr>
      <w:tc>
        <w:tcPr>
          <w:tcW w:w="4531" w:type="dxa"/>
        </w:tcPr>
        <w:p w14:paraId="2A7F15E6" w14:textId="77777777" w:rsidR="006C33C3" w:rsidRDefault="006C33C3" w:rsidP="006C33C3">
          <w:r>
            <w:rPr>
              <w:noProof/>
              <w:sz w:val="16"/>
              <w:szCs w:val="16"/>
              <w:lang w:val="de-DE"/>
            </w:rPr>
            <w:drawing>
              <wp:anchor distT="0" distB="0" distL="114300" distR="114300" simplePos="0" relativeHeight="251671552" behindDoc="1" locked="0" layoutInCell="1" allowOverlap="1" wp14:anchorId="2A7F1608" wp14:editId="2A7F1609">
                <wp:simplePos x="0" y="0"/>
                <wp:positionH relativeFrom="margin">
                  <wp:posOffset>18114</wp:posOffset>
                </wp:positionH>
                <wp:positionV relativeFrom="paragraph">
                  <wp:posOffset>56877</wp:posOffset>
                </wp:positionV>
                <wp:extent cx="2148840" cy="556895"/>
                <wp:effectExtent l="0" t="0" r="3810" b="0"/>
                <wp:wrapTight wrapText="bothSides">
                  <wp:wrapPolygon edited="0">
                    <wp:start x="0" y="0"/>
                    <wp:lineTo x="0" y="20689"/>
                    <wp:lineTo x="21447" y="20689"/>
                    <wp:lineTo x="21447" y="0"/>
                    <wp:lineTo x="0" y="0"/>
                  </wp:wrapPolygon>
                </wp:wrapTight>
                <wp:docPr id="2059" name="Grafik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556895"/>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tcPr>
        <w:p w14:paraId="2A7F15E7" w14:textId="77777777" w:rsidR="006C33C3" w:rsidRDefault="006C33C3" w:rsidP="006C33C3">
          <w:pPr>
            <w:jc w:val="right"/>
          </w:pPr>
          <w:r>
            <w:rPr>
              <w:noProof/>
              <w:lang w:val="de-DE"/>
            </w:rPr>
            <w:drawing>
              <wp:inline distT="0" distB="0" distL="0" distR="0" wp14:anchorId="2A7F160A" wp14:editId="2A7F160B">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6C33C3" w14:paraId="2A7F15EB" w14:textId="77777777" w:rsidTr="006C33C3">
      <w:trPr>
        <w:trHeight w:val="287"/>
      </w:trPr>
      <w:tc>
        <w:tcPr>
          <w:tcW w:w="4531" w:type="dxa"/>
        </w:tcPr>
        <w:p w14:paraId="2A7F15E9" w14:textId="77777777" w:rsidR="006C33C3" w:rsidRPr="00971F9A" w:rsidRDefault="006C33C3" w:rsidP="006C33C3">
          <w:pPr>
            <w:rPr>
              <w:rFonts w:asciiTheme="minorHAnsi" w:hAnsiTheme="minorHAnsi" w:cstheme="minorHAnsi"/>
              <w:noProof/>
              <w:sz w:val="16"/>
              <w:szCs w:val="16"/>
              <w:lang w:val="de-DE"/>
            </w:rPr>
          </w:pPr>
          <w:r>
            <w:rPr>
              <w:rFonts w:asciiTheme="minorHAnsi" w:hAnsiTheme="minorHAnsi" w:cstheme="minorHAnsi"/>
              <w:i/>
              <w:sz w:val="16"/>
              <w:szCs w:val="16"/>
            </w:rPr>
            <w:t xml:space="preserve">   </w:t>
          </w:r>
          <w:proofErr w:type="spellStart"/>
          <w:r w:rsidRPr="00971F9A">
            <w:rPr>
              <w:rFonts w:asciiTheme="minorHAnsi" w:hAnsiTheme="minorHAnsi" w:cstheme="minorHAnsi"/>
              <w:i/>
              <w:sz w:val="16"/>
              <w:szCs w:val="16"/>
            </w:rPr>
            <w:t>Projektnr</w:t>
          </w:r>
          <w:proofErr w:type="spellEnd"/>
          <w:r w:rsidRPr="00971F9A">
            <w:rPr>
              <w:rFonts w:asciiTheme="minorHAnsi" w:hAnsiTheme="minorHAnsi" w:cstheme="minorHAnsi"/>
              <w:i/>
              <w:sz w:val="16"/>
              <w:szCs w:val="16"/>
            </w:rPr>
            <w:t>. 2020-1-DE02-KA204-007679</w:t>
          </w:r>
        </w:p>
      </w:tc>
      <w:tc>
        <w:tcPr>
          <w:tcW w:w="4820" w:type="dxa"/>
        </w:tcPr>
        <w:p w14:paraId="2A7F15EA" w14:textId="77777777" w:rsidR="006C33C3" w:rsidRDefault="006C33C3" w:rsidP="006C33C3">
          <w:pPr>
            <w:jc w:val="right"/>
            <w:rPr>
              <w:noProof/>
              <w:lang w:val="de-DE"/>
            </w:rPr>
          </w:pPr>
        </w:p>
      </w:tc>
    </w:tr>
  </w:tbl>
  <w:p w14:paraId="2A7F15EC" w14:textId="77777777" w:rsidR="006C33C3" w:rsidRDefault="006C33C3" w:rsidP="006C33C3">
    <w:p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ED" w14:textId="77777777" w:rsidR="006C33C3" w:rsidRDefault="006C33C3">
    <w:pPr>
      <w:pStyle w:val="afb"/>
    </w:pPr>
  </w:p>
  <w:p w14:paraId="2A7F15EE" w14:textId="77777777" w:rsidR="006C33C3" w:rsidRDefault="006C33C3">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F2" w14:textId="77777777" w:rsidR="006C33C3" w:rsidRDefault="006C33C3">
    <w:pPr>
      <w:pStyle w:val="afb"/>
    </w:pPr>
  </w:p>
  <w:p w14:paraId="2A7F15F3" w14:textId="77777777" w:rsidR="006C33C3" w:rsidRDefault="006C33C3" w:rsidP="0023373E">
    <w:pPr>
      <w:pBdr>
        <w:top w:val="nil"/>
        <w:left w:val="nil"/>
        <w:bottom w:val="nil"/>
        <w:right w:val="nil"/>
        <w:between w:val="nil"/>
      </w:pBdr>
      <w:tabs>
        <w:tab w:val="center" w:pos="4252"/>
        <w:tab w:val="right" w:pos="8504"/>
      </w:tabs>
      <w:rPr>
        <w:color w:val="000000"/>
      </w:rPr>
    </w:pPr>
    <w:r>
      <w:rPr>
        <w:noProof/>
        <w:sz w:val="16"/>
        <w:szCs w:val="16"/>
        <w:lang w:val="de-DE"/>
      </w:rPr>
      <w:drawing>
        <wp:anchor distT="0" distB="0" distL="114300" distR="114300" simplePos="0" relativeHeight="251666432" behindDoc="1" locked="0" layoutInCell="1" allowOverlap="1" wp14:anchorId="2A7F160C" wp14:editId="2A7F160D">
          <wp:simplePos x="0" y="0"/>
          <wp:positionH relativeFrom="margin">
            <wp:align>right</wp:align>
          </wp:positionH>
          <wp:positionV relativeFrom="paragraph">
            <wp:posOffset>43815</wp:posOffset>
          </wp:positionV>
          <wp:extent cx="1802765" cy="467360"/>
          <wp:effectExtent l="0" t="0" r="6985" b="8890"/>
          <wp:wrapTight wrapText="bothSides">
            <wp:wrapPolygon edited="0">
              <wp:start x="0" y="0"/>
              <wp:lineTo x="0" y="21130"/>
              <wp:lineTo x="21455" y="21130"/>
              <wp:lineTo x="21455" y="0"/>
              <wp:lineTo x="0" y="0"/>
            </wp:wrapPolygon>
          </wp:wrapTight>
          <wp:docPr id="2062" name="Grafik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2765" cy="467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rPr>
      <w:drawing>
        <wp:anchor distT="0" distB="0" distL="114300" distR="114300" simplePos="0" relativeHeight="251665408" behindDoc="0" locked="0" layoutInCell="1" hidden="0" allowOverlap="1" wp14:anchorId="2A7F160E" wp14:editId="2A7F160F">
          <wp:simplePos x="0" y="0"/>
          <wp:positionH relativeFrom="column">
            <wp:posOffset>1</wp:posOffset>
          </wp:positionH>
          <wp:positionV relativeFrom="paragraph">
            <wp:posOffset>146050</wp:posOffset>
          </wp:positionV>
          <wp:extent cx="1304290" cy="368300"/>
          <wp:effectExtent l="0" t="0" r="0" b="0"/>
          <wp:wrapSquare wrapText="bothSides" distT="0" distB="0" distL="114300" distR="114300"/>
          <wp:docPr id="2063" name="Bild1.png" descr="Logo  Description automatically generated"/>
          <wp:cNvGraphicFramePr/>
          <a:graphic xmlns:a="http://schemas.openxmlformats.org/drawingml/2006/main">
            <a:graphicData uri="http://schemas.openxmlformats.org/drawingml/2006/picture">
              <pic:pic xmlns:pic="http://schemas.openxmlformats.org/drawingml/2006/picture">
                <pic:nvPicPr>
                  <pic:cNvPr id="0" name="Bild1.png" descr="Logo  Description automatically generated"/>
                  <pic:cNvPicPr preferRelativeResize="0"/>
                </pic:nvPicPr>
                <pic:blipFill>
                  <a:blip r:embed="rId2"/>
                  <a:srcRect/>
                  <a:stretch>
                    <a:fillRect/>
                  </a:stretch>
                </pic:blipFill>
                <pic:spPr>
                  <a:xfrm>
                    <a:off x="0" y="0"/>
                    <a:ext cx="1304290" cy="368300"/>
                  </a:xfrm>
                  <a:prstGeom prst="rect">
                    <a:avLst/>
                  </a:prstGeom>
                  <a:ln/>
                </pic:spPr>
              </pic:pic>
            </a:graphicData>
          </a:graphic>
        </wp:anchor>
      </w:drawing>
    </w:r>
  </w:p>
  <w:p w14:paraId="2A7F15F4" w14:textId="77777777" w:rsidR="006C33C3" w:rsidRDefault="006C33C3">
    <w:pPr>
      <w:pStyle w:val="afb"/>
    </w:pPr>
  </w:p>
  <w:p w14:paraId="2A7F15F5" w14:textId="77777777" w:rsidR="006C33C3" w:rsidRDefault="006C33C3">
    <w:pPr>
      <w:pStyle w:val="afb"/>
    </w:pPr>
  </w:p>
  <w:p w14:paraId="2A7F15F6" w14:textId="77777777" w:rsidR="006C33C3" w:rsidRDefault="006C33C3">
    <w:pPr>
      <w:pStyle w:val="afb"/>
    </w:pPr>
  </w:p>
  <w:p w14:paraId="2A7F15F7" w14:textId="77777777" w:rsidR="006C33C3" w:rsidRDefault="006C33C3">
    <w:pPr>
      <w:pStyle w:val="afb"/>
    </w:pPr>
  </w:p>
  <w:p w14:paraId="2A7F15F8" w14:textId="77777777" w:rsidR="006C33C3" w:rsidRDefault="006C33C3">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069308"/>
      <w:docPartObj>
        <w:docPartGallery w:val="Page Numbers (Top of Page)"/>
        <w:docPartUnique/>
      </w:docPartObj>
    </w:sdtPr>
    <w:sdtContent>
      <w:p w14:paraId="2A7F15FB" w14:textId="77777777" w:rsidR="006C33C3" w:rsidRDefault="006C33C3">
        <w:pPr>
          <w:pStyle w:val="afb"/>
          <w:jc w:val="center"/>
        </w:pPr>
        <w:r>
          <w:fldChar w:fldCharType="begin"/>
        </w:r>
        <w:r>
          <w:instrText>PAGE   \* MERGEFORMAT</w:instrText>
        </w:r>
        <w:r>
          <w:fldChar w:fldCharType="separate"/>
        </w:r>
        <w:r w:rsidRPr="0058012B">
          <w:rPr>
            <w:noProof/>
            <w:lang w:val="de-DE"/>
          </w:rPr>
          <w:t>0</w:t>
        </w:r>
        <w:r>
          <w:fldChar w:fldCharType="end"/>
        </w:r>
      </w:p>
    </w:sdtContent>
  </w:sdt>
  <w:p w14:paraId="2A7F15FC" w14:textId="77777777" w:rsidR="006C33C3" w:rsidRDefault="006C33C3">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FF" w14:textId="77777777" w:rsidR="006C33C3" w:rsidRDefault="006C33C3">
    <w:pPr>
      <w:pBdr>
        <w:top w:val="nil"/>
        <w:left w:val="nil"/>
        <w:bottom w:val="nil"/>
        <w:right w:val="nil"/>
        <w:between w:val="nil"/>
      </w:pBdr>
      <w:tabs>
        <w:tab w:val="center" w:pos="4252"/>
        <w:tab w:val="right" w:pos="8504"/>
      </w:tabs>
      <w:rPr>
        <w:color w:val="000000"/>
      </w:rPr>
    </w:pPr>
    <w:r>
      <w:rPr>
        <w:noProof/>
        <w:sz w:val="16"/>
        <w:szCs w:val="16"/>
        <w:lang w:val="de-DE"/>
      </w:rPr>
      <w:drawing>
        <wp:anchor distT="0" distB="0" distL="114300" distR="114300" simplePos="0" relativeHeight="251663360" behindDoc="1" locked="0" layoutInCell="1" allowOverlap="1" wp14:anchorId="2A7F1610" wp14:editId="2A7F1611">
          <wp:simplePos x="0" y="0"/>
          <wp:positionH relativeFrom="margin">
            <wp:align>right</wp:align>
          </wp:positionH>
          <wp:positionV relativeFrom="paragraph">
            <wp:posOffset>43815</wp:posOffset>
          </wp:positionV>
          <wp:extent cx="1802765" cy="467360"/>
          <wp:effectExtent l="0" t="0" r="6985" b="8890"/>
          <wp:wrapTight wrapText="bothSides">
            <wp:wrapPolygon edited="0">
              <wp:start x="0" y="0"/>
              <wp:lineTo x="0" y="21130"/>
              <wp:lineTo x="21455" y="21130"/>
              <wp:lineTo x="21455" y="0"/>
              <wp:lineTo x="0" y="0"/>
            </wp:wrapPolygon>
          </wp:wrapTight>
          <wp:docPr id="2064" name="Grafik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2765" cy="467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rPr>
      <w:drawing>
        <wp:anchor distT="0" distB="0" distL="114300" distR="114300" simplePos="0" relativeHeight="251659264" behindDoc="0" locked="0" layoutInCell="1" hidden="0" allowOverlap="1" wp14:anchorId="2A7F1612" wp14:editId="2A7F1613">
          <wp:simplePos x="0" y="0"/>
          <wp:positionH relativeFrom="column">
            <wp:posOffset>1</wp:posOffset>
          </wp:positionH>
          <wp:positionV relativeFrom="paragraph">
            <wp:posOffset>146050</wp:posOffset>
          </wp:positionV>
          <wp:extent cx="1304290" cy="368300"/>
          <wp:effectExtent l="0" t="0" r="0" b="0"/>
          <wp:wrapSquare wrapText="bothSides" distT="0" distB="0" distL="114300" distR="114300"/>
          <wp:docPr id="2065" name="Bild1.png" descr="Logo  Description automatically generated"/>
          <wp:cNvGraphicFramePr/>
          <a:graphic xmlns:a="http://schemas.openxmlformats.org/drawingml/2006/main">
            <a:graphicData uri="http://schemas.openxmlformats.org/drawingml/2006/picture">
              <pic:pic xmlns:pic="http://schemas.openxmlformats.org/drawingml/2006/picture">
                <pic:nvPicPr>
                  <pic:cNvPr id="0" name="Bild1.png" descr="Logo  Description automatically generated"/>
                  <pic:cNvPicPr preferRelativeResize="0"/>
                </pic:nvPicPr>
                <pic:blipFill>
                  <a:blip r:embed="rId2"/>
                  <a:srcRect/>
                  <a:stretch>
                    <a:fillRect/>
                  </a:stretch>
                </pic:blipFill>
                <pic:spPr>
                  <a:xfrm>
                    <a:off x="0" y="0"/>
                    <a:ext cx="1304290" cy="368300"/>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600" w14:textId="77777777" w:rsidR="006C33C3" w:rsidRDefault="006C33C3" w:rsidP="00A258D5">
    <w:pPr>
      <w:pBdr>
        <w:top w:val="nil"/>
        <w:left w:val="nil"/>
        <w:bottom w:val="nil"/>
        <w:right w:val="nil"/>
        <w:between w:val="nil"/>
      </w:pBdr>
      <w:tabs>
        <w:tab w:val="center" w:pos="4252"/>
        <w:tab w:val="right" w:pos="8504"/>
      </w:tabs>
      <w:rPr>
        <w:color w:val="000000"/>
      </w:rPr>
    </w:pPr>
    <w:r>
      <w:rPr>
        <w:noProof/>
        <w:sz w:val="16"/>
        <w:szCs w:val="16"/>
        <w:lang w:val="de-DE"/>
      </w:rPr>
      <w:drawing>
        <wp:anchor distT="0" distB="0" distL="114300" distR="114300" simplePos="0" relativeHeight="251669504" behindDoc="1" locked="0" layoutInCell="1" allowOverlap="1" wp14:anchorId="2A7F1614" wp14:editId="2A7F1615">
          <wp:simplePos x="0" y="0"/>
          <wp:positionH relativeFrom="margin">
            <wp:align>right</wp:align>
          </wp:positionH>
          <wp:positionV relativeFrom="paragraph">
            <wp:posOffset>43815</wp:posOffset>
          </wp:positionV>
          <wp:extent cx="1802765" cy="467360"/>
          <wp:effectExtent l="0" t="0" r="6985" b="8890"/>
          <wp:wrapTight wrapText="bothSides">
            <wp:wrapPolygon edited="0">
              <wp:start x="0" y="0"/>
              <wp:lineTo x="0" y="21130"/>
              <wp:lineTo x="21455" y="21130"/>
              <wp:lineTo x="2145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2765" cy="467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rPr>
      <w:drawing>
        <wp:anchor distT="0" distB="0" distL="114300" distR="114300" simplePos="0" relativeHeight="251668480" behindDoc="0" locked="0" layoutInCell="1" hidden="0" allowOverlap="1" wp14:anchorId="2A7F1616" wp14:editId="2A7F1617">
          <wp:simplePos x="0" y="0"/>
          <wp:positionH relativeFrom="column">
            <wp:posOffset>1</wp:posOffset>
          </wp:positionH>
          <wp:positionV relativeFrom="paragraph">
            <wp:posOffset>146050</wp:posOffset>
          </wp:positionV>
          <wp:extent cx="1304290" cy="368300"/>
          <wp:effectExtent l="0" t="0" r="0" b="0"/>
          <wp:wrapSquare wrapText="bothSides" distT="0" distB="0" distL="114300" distR="114300"/>
          <wp:docPr id="15" name="Bild1.png" descr="Logo  Description automatically generated"/>
          <wp:cNvGraphicFramePr/>
          <a:graphic xmlns:a="http://schemas.openxmlformats.org/drawingml/2006/main">
            <a:graphicData uri="http://schemas.openxmlformats.org/drawingml/2006/picture">
              <pic:pic xmlns:pic="http://schemas.openxmlformats.org/drawingml/2006/picture">
                <pic:nvPicPr>
                  <pic:cNvPr id="0" name="Bild1.png" descr="Logo  Description automatically generated"/>
                  <pic:cNvPicPr preferRelativeResize="0"/>
                </pic:nvPicPr>
                <pic:blipFill>
                  <a:blip r:embed="rId2"/>
                  <a:srcRect/>
                  <a:stretch>
                    <a:fillRect/>
                  </a:stretch>
                </pic:blipFill>
                <pic:spPr>
                  <a:xfrm>
                    <a:off x="0" y="0"/>
                    <a:ext cx="1304290" cy="368300"/>
                  </a:xfrm>
                  <a:prstGeom prst="rect">
                    <a:avLst/>
                  </a:prstGeom>
                  <a:ln/>
                </pic:spPr>
              </pic:pic>
            </a:graphicData>
          </a:graphic>
        </wp:anchor>
      </w:drawing>
    </w:r>
  </w:p>
  <w:p w14:paraId="2A7F1601" w14:textId="77777777" w:rsidR="006C33C3" w:rsidRDefault="006C33C3" w:rsidP="00A258D5">
    <w:pPr>
      <w:pStyle w:val="afb"/>
    </w:pPr>
  </w:p>
  <w:p w14:paraId="2A7F1602" w14:textId="77777777" w:rsidR="006C33C3" w:rsidRDefault="006C33C3" w:rsidP="00A258D5">
    <w:pPr>
      <w:pStyle w:val="afb"/>
    </w:pPr>
  </w:p>
  <w:p w14:paraId="2A7F1603" w14:textId="77777777" w:rsidR="006C33C3" w:rsidRDefault="006C33C3" w:rsidP="00A258D5">
    <w:pPr>
      <w:pStyle w:val="afb"/>
    </w:pPr>
  </w:p>
  <w:p w14:paraId="2A7F1604" w14:textId="77777777" w:rsidR="006C33C3" w:rsidRDefault="006C33C3" w:rsidP="00A258D5">
    <w:pPr>
      <w:pStyle w:val="afb"/>
    </w:pPr>
  </w:p>
  <w:p w14:paraId="2A7F1605" w14:textId="77777777" w:rsidR="006C33C3" w:rsidRPr="00A258D5" w:rsidRDefault="006C33C3" w:rsidP="00A258D5">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1D02DD"/>
    <w:multiLevelType w:val="multilevel"/>
    <w:tmpl w:val="2E9C5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37F6B"/>
    <w:multiLevelType w:val="multilevel"/>
    <w:tmpl w:val="F84E7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606D57"/>
    <w:multiLevelType w:val="multilevel"/>
    <w:tmpl w:val="FB544FC4"/>
    <w:lvl w:ilvl="0">
      <w:start w:val="1"/>
      <w:numFmt w:val="bullet"/>
      <w:lvlText w:val=""/>
      <w:lvlJc w:val="left"/>
      <w:pPr>
        <w:tabs>
          <w:tab w:val="num" w:pos="770"/>
        </w:tabs>
        <w:ind w:left="770" w:hanging="360"/>
      </w:pPr>
      <w:rPr>
        <w:rFonts w:ascii="Symbol" w:hAnsi="Symbol" w:hint="default"/>
        <w:sz w:val="20"/>
      </w:rPr>
    </w:lvl>
    <w:lvl w:ilvl="1" w:tentative="1">
      <w:start w:val="1"/>
      <w:numFmt w:val="bullet"/>
      <w:lvlText w:val="o"/>
      <w:lvlJc w:val="left"/>
      <w:pPr>
        <w:tabs>
          <w:tab w:val="num" w:pos="1490"/>
        </w:tabs>
        <w:ind w:left="1490" w:hanging="360"/>
      </w:pPr>
      <w:rPr>
        <w:rFonts w:ascii="Courier New" w:hAnsi="Courier New" w:hint="default"/>
        <w:sz w:val="20"/>
      </w:rPr>
    </w:lvl>
    <w:lvl w:ilvl="2" w:tentative="1">
      <w:start w:val="1"/>
      <w:numFmt w:val="bullet"/>
      <w:lvlText w:val=""/>
      <w:lvlJc w:val="left"/>
      <w:pPr>
        <w:tabs>
          <w:tab w:val="num" w:pos="2210"/>
        </w:tabs>
        <w:ind w:left="2210" w:hanging="360"/>
      </w:pPr>
      <w:rPr>
        <w:rFonts w:ascii="Wingdings" w:hAnsi="Wingdings" w:hint="default"/>
        <w:sz w:val="20"/>
      </w:rPr>
    </w:lvl>
    <w:lvl w:ilvl="3" w:tentative="1">
      <w:start w:val="1"/>
      <w:numFmt w:val="bullet"/>
      <w:lvlText w:val=""/>
      <w:lvlJc w:val="left"/>
      <w:pPr>
        <w:tabs>
          <w:tab w:val="num" w:pos="2930"/>
        </w:tabs>
        <w:ind w:left="2930" w:hanging="360"/>
      </w:pPr>
      <w:rPr>
        <w:rFonts w:ascii="Wingdings" w:hAnsi="Wingdings" w:hint="default"/>
        <w:sz w:val="20"/>
      </w:rPr>
    </w:lvl>
    <w:lvl w:ilvl="4" w:tentative="1">
      <w:start w:val="1"/>
      <w:numFmt w:val="bullet"/>
      <w:lvlText w:val=""/>
      <w:lvlJc w:val="left"/>
      <w:pPr>
        <w:tabs>
          <w:tab w:val="num" w:pos="3650"/>
        </w:tabs>
        <w:ind w:left="3650" w:hanging="360"/>
      </w:pPr>
      <w:rPr>
        <w:rFonts w:ascii="Wingdings" w:hAnsi="Wingdings" w:hint="default"/>
        <w:sz w:val="20"/>
      </w:rPr>
    </w:lvl>
    <w:lvl w:ilvl="5" w:tentative="1">
      <w:start w:val="1"/>
      <w:numFmt w:val="bullet"/>
      <w:lvlText w:val=""/>
      <w:lvlJc w:val="left"/>
      <w:pPr>
        <w:tabs>
          <w:tab w:val="num" w:pos="4370"/>
        </w:tabs>
        <w:ind w:left="4370" w:hanging="360"/>
      </w:pPr>
      <w:rPr>
        <w:rFonts w:ascii="Wingdings" w:hAnsi="Wingdings" w:hint="default"/>
        <w:sz w:val="20"/>
      </w:rPr>
    </w:lvl>
    <w:lvl w:ilvl="6" w:tentative="1">
      <w:start w:val="1"/>
      <w:numFmt w:val="bullet"/>
      <w:lvlText w:val=""/>
      <w:lvlJc w:val="left"/>
      <w:pPr>
        <w:tabs>
          <w:tab w:val="num" w:pos="5090"/>
        </w:tabs>
        <w:ind w:left="5090" w:hanging="360"/>
      </w:pPr>
      <w:rPr>
        <w:rFonts w:ascii="Wingdings" w:hAnsi="Wingdings" w:hint="default"/>
        <w:sz w:val="20"/>
      </w:rPr>
    </w:lvl>
    <w:lvl w:ilvl="7" w:tentative="1">
      <w:start w:val="1"/>
      <w:numFmt w:val="bullet"/>
      <w:lvlText w:val=""/>
      <w:lvlJc w:val="left"/>
      <w:pPr>
        <w:tabs>
          <w:tab w:val="num" w:pos="5810"/>
        </w:tabs>
        <w:ind w:left="5810" w:hanging="360"/>
      </w:pPr>
      <w:rPr>
        <w:rFonts w:ascii="Wingdings" w:hAnsi="Wingdings" w:hint="default"/>
        <w:sz w:val="20"/>
      </w:rPr>
    </w:lvl>
    <w:lvl w:ilvl="8" w:tentative="1">
      <w:start w:val="1"/>
      <w:numFmt w:val="bullet"/>
      <w:lvlText w:val=""/>
      <w:lvlJc w:val="left"/>
      <w:pPr>
        <w:tabs>
          <w:tab w:val="num" w:pos="6530"/>
        </w:tabs>
        <w:ind w:left="6530" w:hanging="360"/>
      </w:pPr>
      <w:rPr>
        <w:rFonts w:ascii="Wingdings" w:hAnsi="Wingdings" w:hint="default"/>
        <w:sz w:val="20"/>
      </w:rPr>
    </w:lvl>
  </w:abstractNum>
  <w:abstractNum w:abstractNumId="5" w15:restartNumberingAfterBreak="0">
    <w:nsid w:val="2E0354A9"/>
    <w:multiLevelType w:val="multilevel"/>
    <w:tmpl w:val="18E44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875CF8"/>
    <w:multiLevelType w:val="multilevel"/>
    <w:tmpl w:val="D7B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35C70"/>
    <w:multiLevelType w:val="multilevel"/>
    <w:tmpl w:val="16B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0364C"/>
    <w:multiLevelType w:val="multilevel"/>
    <w:tmpl w:val="698A510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3E03AB4"/>
    <w:multiLevelType w:val="multilevel"/>
    <w:tmpl w:val="76FC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354230"/>
    <w:multiLevelType w:val="multilevel"/>
    <w:tmpl w:val="BD12D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751655"/>
    <w:multiLevelType w:val="multilevel"/>
    <w:tmpl w:val="D09A61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9325380">
    <w:abstractNumId w:val="3"/>
  </w:num>
  <w:num w:numId="2" w16cid:durableId="2032800498">
    <w:abstractNumId w:val="12"/>
  </w:num>
  <w:num w:numId="3" w16cid:durableId="1272275545">
    <w:abstractNumId w:val="8"/>
  </w:num>
  <w:num w:numId="4" w16cid:durableId="1747147582">
    <w:abstractNumId w:val="1"/>
  </w:num>
  <w:num w:numId="5" w16cid:durableId="2002275744">
    <w:abstractNumId w:val="11"/>
  </w:num>
  <w:num w:numId="6" w16cid:durableId="768543236">
    <w:abstractNumId w:val="9"/>
  </w:num>
  <w:num w:numId="7" w16cid:durableId="141972646">
    <w:abstractNumId w:val="5"/>
  </w:num>
  <w:num w:numId="8" w16cid:durableId="1859345893">
    <w:abstractNumId w:val="2"/>
  </w:num>
  <w:num w:numId="9" w16cid:durableId="2127851391">
    <w:abstractNumId w:val="4"/>
  </w:num>
  <w:num w:numId="10" w16cid:durableId="216205005">
    <w:abstractNumId w:val="7"/>
  </w:num>
  <w:num w:numId="11" w16cid:durableId="907151961">
    <w:abstractNumId w:val="6"/>
  </w:num>
  <w:num w:numId="12" w16cid:durableId="1056784779">
    <w:abstractNumId w:val="0"/>
  </w:num>
  <w:num w:numId="13" w16cid:durableId="695010121">
    <w:abstractNumId w:val="13"/>
  </w:num>
  <w:num w:numId="14" w16cid:durableId="1212766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11"/>
    <w:rsid w:val="000D7375"/>
    <w:rsid w:val="000F5E26"/>
    <w:rsid w:val="001068A9"/>
    <w:rsid w:val="0023373E"/>
    <w:rsid w:val="00250AEE"/>
    <w:rsid w:val="00305411"/>
    <w:rsid w:val="00357C7D"/>
    <w:rsid w:val="003715EC"/>
    <w:rsid w:val="003F6DE5"/>
    <w:rsid w:val="00421962"/>
    <w:rsid w:val="00443F14"/>
    <w:rsid w:val="00446632"/>
    <w:rsid w:val="004D5916"/>
    <w:rsid w:val="004E1887"/>
    <w:rsid w:val="00530567"/>
    <w:rsid w:val="00552AE9"/>
    <w:rsid w:val="0058012B"/>
    <w:rsid w:val="006061B4"/>
    <w:rsid w:val="006C33C3"/>
    <w:rsid w:val="00797FB4"/>
    <w:rsid w:val="007C31A5"/>
    <w:rsid w:val="008409B7"/>
    <w:rsid w:val="00906CA8"/>
    <w:rsid w:val="00955239"/>
    <w:rsid w:val="00A258D5"/>
    <w:rsid w:val="00AD5926"/>
    <w:rsid w:val="00B44292"/>
    <w:rsid w:val="00BB2131"/>
    <w:rsid w:val="00BE63F0"/>
    <w:rsid w:val="00D353AD"/>
    <w:rsid w:val="00E272B9"/>
    <w:rsid w:val="00E429CF"/>
    <w:rsid w:val="00E471DB"/>
    <w:rsid w:val="00EF45D3"/>
    <w:rsid w:val="00F04075"/>
    <w:rsid w:val="00F7593D"/>
    <w:rsid w:val="00F821F9"/>
    <w:rsid w:val="00FA0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F1489"/>
  <w15:docId w15:val="{139F0215-CD9C-40D9-B0D9-ABDEFED9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131"/>
  </w:style>
  <w:style w:type="paragraph" w:styleId="1">
    <w:name w:val="heading 1"/>
    <w:basedOn w:val="a"/>
    <w:next w:val="a"/>
    <w:link w:val="1Char"/>
    <w:uiPriority w:val="9"/>
    <w:qFormat/>
    <w:rsid w:val="00AC0B92"/>
    <w:pPr>
      <w:keepNext/>
      <w:jc w:val="center"/>
      <w:outlineLvl w:val="0"/>
    </w:pPr>
    <w:rPr>
      <w:b/>
      <w:sz w:val="24"/>
    </w:rPr>
  </w:style>
  <w:style w:type="paragraph" w:styleId="2">
    <w:name w:val="heading 2"/>
    <w:basedOn w:val="a"/>
    <w:next w:val="a"/>
    <w:uiPriority w:val="9"/>
    <w:semiHidden/>
    <w:unhideWhenUsed/>
    <w:qFormat/>
    <w:rsid w:val="00AC0B92"/>
    <w:pPr>
      <w:keepNext/>
      <w:jc w:val="center"/>
      <w:outlineLvl w:val="1"/>
    </w:pPr>
    <w:rPr>
      <w:b/>
      <w:i/>
      <w:sz w:val="24"/>
    </w:rPr>
  </w:style>
  <w:style w:type="paragraph" w:styleId="3">
    <w:name w:val="heading 3"/>
    <w:basedOn w:val="a"/>
    <w:next w:val="a"/>
    <w:uiPriority w:val="9"/>
    <w:semiHidden/>
    <w:unhideWhenUsed/>
    <w:qFormat/>
    <w:rsid w:val="00AC0B92"/>
    <w:pPr>
      <w:keepNext/>
      <w:jc w:val="center"/>
      <w:outlineLvl w:val="2"/>
    </w:pPr>
    <w:rPr>
      <w:b/>
      <w:i/>
    </w:rPr>
  </w:style>
  <w:style w:type="paragraph" w:styleId="4">
    <w:name w:val="heading 4"/>
    <w:basedOn w:val="a"/>
    <w:next w:val="a"/>
    <w:uiPriority w:val="9"/>
    <w:semiHidden/>
    <w:unhideWhenUsed/>
    <w:qFormat/>
    <w:rsid w:val="00AC0B92"/>
    <w:pPr>
      <w:keepNext/>
      <w:jc w:val="center"/>
      <w:outlineLvl w:val="3"/>
    </w:pPr>
    <w:rPr>
      <w:b/>
      <w:sz w:val="12"/>
    </w:rPr>
  </w:style>
  <w:style w:type="paragraph" w:styleId="5">
    <w:name w:val="heading 5"/>
    <w:basedOn w:val="a"/>
    <w:next w:val="a"/>
    <w:uiPriority w:val="9"/>
    <w:semiHidden/>
    <w:unhideWhenUsed/>
    <w:qFormat/>
    <w:rsid w:val="00AC0B92"/>
    <w:pPr>
      <w:keepNext/>
      <w:outlineLvl w:val="4"/>
    </w:pPr>
    <w:rPr>
      <w:b/>
      <w:sz w:val="16"/>
    </w:rPr>
  </w:style>
  <w:style w:type="paragraph" w:styleId="6">
    <w:name w:val="heading 6"/>
    <w:basedOn w:val="a"/>
    <w:next w:val="a"/>
    <w:uiPriority w:val="9"/>
    <w:semiHidden/>
    <w:unhideWhenUsed/>
    <w:qFormat/>
    <w:rsid w:val="00AC0B92"/>
    <w:pPr>
      <w:keepNext/>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sid w:val="00AC0B92"/>
    <w:pPr>
      <w:pBdr>
        <w:bottom w:val="single" w:sz="8" w:space="4" w:color="4F81BD"/>
      </w:pBdr>
      <w:spacing w:after="300"/>
    </w:pPr>
    <w:rPr>
      <w:rFonts w:ascii="Cambria" w:eastAsia="Cambria" w:hAnsi="Cambria" w:cs="Cambria"/>
      <w:color w:val="17365D"/>
      <w:sz w:val="52"/>
    </w:rPr>
  </w:style>
  <w:style w:type="table" w:customStyle="1" w:styleId="TableNormal1">
    <w:name w:val="Table Normal1"/>
    <w:rsid w:val="00AC0B92"/>
    <w:tblPr>
      <w:tblCellMar>
        <w:top w:w="0" w:type="dxa"/>
        <w:left w:w="0" w:type="dxa"/>
        <w:bottom w:w="0" w:type="dxa"/>
        <w:right w:w="0" w:type="dxa"/>
      </w:tblCellMar>
    </w:tblPr>
  </w:style>
  <w:style w:type="paragraph" w:styleId="a4">
    <w:name w:val="Subtitle"/>
    <w:basedOn w:val="a"/>
    <w:next w:val="a"/>
    <w:pPr>
      <w:spacing w:after="200" w:line="276" w:lineRule="auto"/>
    </w:pPr>
    <w:rPr>
      <w:rFonts w:ascii="Cambria" w:eastAsia="Cambria" w:hAnsi="Cambria" w:cs="Cambria"/>
      <w:i/>
      <w:color w:val="4F81BD"/>
      <w:sz w:val="24"/>
    </w:rPr>
  </w:style>
  <w:style w:type="table" w:customStyle="1" w:styleId="a5">
    <w:basedOn w:val="TableNormal1"/>
    <w:rsid w:val="00AC0B92"/>
    <w:tblPr>
      <w:tblStyleRowBandSize w:val="1"/>
      <w:tblStyleColBandSize w:val="1"/>
      <w:tblCellMar>
        <w:left w:w="108" w:type="dxa"/>
        <w:right w:w="108" w:type="dxa"/>
      </w:tblCellMar>
    </w:tblPr>
  </w:style>
  <w:style w:type="table" w:customStyle="1" w:styleId="a6">
    <w:basedOn w:val="TableNormal1"/>
    <w:rsid w:val="00AC0B92"/>
    <w:tblPr>
      <w:tblStyleRowBandSize w:val="1"/>
      <w:tblStyleColBandSize w:val="1"/>
      <w:tblCellMar>
        <w:left w:w="108" w:type="dxa"/>
        <w:right w:w="108" w:type="dxa"/>
      </w:tblCellMar>
    </w:tblPr>
  </w:style>
  <w:style w:type="table" w:customStyle="1" w:styleId="a7">
    <w:basedOn w:val="TableNormal1"/>
    <w:rsid w:val="00AC0B92"/>
    <w:tblPr>
      <w:tblStyleRowBandSize w:val="1"/>
      <w:tblStyleColBandSize w:val="1"/>
      <w:tblCellMar>
        <w:left w:w="70" w:type="dxa"/>
        <w:right w:w="70" w:type="dxa"/>
      </w:tblCellMar>
    </w:tblPr>
  </w:style>
  <w:style w:type="table" w:customStyle="1" w:styleId="a8">
    <w:basedOn w:val="TableNormal1"/>
    <w:rsid w:val="00AC0B92"/>
    <w:tblPr>
      <w:tblStyleRowBandSize w:val="1"/>
      <w:tblStyleColBandSize w:val="1"/>
      <w:tblCellMar>
        <w:left w:w="70" w:type="dxa"/>
        <w:right w:w="70" w:type="dxa"/>
      </w:tblCellMar>
    </w:tblPr>
  </w:style>
  <w:style w:type="table" w:customStyle="1" w:styleId="a9">
    <w:basedOn w:val="TableNormal1"/>
    <w:rsid w:val="00AC0B92"/>
    <w:tblPr>
      <w:tblStyleRowBandSize w:val="1"/>
      <w:tblStyleColBandSize w:val="1"/>
      <w:tblCellMar>
        <w:left w:w="70" w:type="dxa"/>
        <w:right w:w="70" w:type="dxa"/>
      </w:tblCellMar>
    </w:tblPr>
  </w:style>
  <w:style w:type="table" w:customStyle="1" w:styleId="aa">
    <w:basedOn w:val="TableNormal1"/>
    <w:rsid w:val="00AC0B92"/>
    <w:tblPr>
      <w:tblStyleRowBandSize w:val="1"/>
      <w:tblStyleColBandSize w:val="1"/>
      <w:tblCellMar>
        <w:left w:w="70" w:type="dxa"/>
        <w:right w:w="70" w:type="dxa"/>
      </w:tblCellMar>
    </w:tblPr>
  </w:style>
  <w:style w:type="table" w:customStyle="1" w:styleId="ab">
    <w:basedOn w:val="TableNormal1"/>
    <w:rsid w:val="00AC0B92"/>
    <w:tblPr>
      <w:tblStyleRowBandSize w:val="1"/>
      <w:tblStyleColBandSize w:val="1"/>
      <w:tblCellMar>
        <w:left w:w="70" w:type="dxa"/>
        <w:right w:w="70" w:type="dxa"/>
      </w:tblCellMar>
    </w:tblPr>
  </w:style>
  <w:style w:type="table" w:customStyle="1" w:styleId="ac">
    <w:basedOn w:val="TableNormal1"/>
    <w:rsid w:val="00AC0B92"/>
    <w:tblPr>
      <w:tblStyleRowBandSize w:val="1"/>
      <w:tblStyleColBandSize w:val="1"/>
      <w:tblCellMar>
        <w:left w:w="70" w:type="dxa"/>
        <w:right w:w="70" w:type="dxa"/>
      </w:tblCellMar>
    </w:tblPr>
  </w:style>
  <w:style w:type="table" w:customStyle="1" w:styleId="ad">
    <w:basedOn w:val="TableNormal1"/>
    <w:rsid w:val="00AC0B92"/>
    <w:tblPr>
      <w:tblStyleRowBandSize w:val="1"/>
      <w:tblStyleColBandSize w:val="1"/>
      <w:tblCellMar>
        <w:left w:w="70" w:type="dxa"/>
        <w:right w:w="70" w:type="dxa"/>
      </w:tblCellMar>
    </w:tblPr>
  </w:style>
  <w:style w:type="table" w:customStyle="1" w:styleId="ae">
    <w:basedOn w:val="TableNormal1"/>
    <w:rsid w:val="00AC0B92"/>
    <w:tblPr>
      <w:tblStyleRowBandSize w:val="1"/>
      <w:tblStyleColBandSize w:val="1"/>
      <w:tblCellMar>
        <w:left w:w="70" w:type="dxa"/>
        <w:right w:w="70" w:type="dxa"/>
      </w:tblCellMar>
    </w:tblPr>
  </w:style>
  <w:style w:type="table" w:customStyle="1" w:styleId="af">
    <w:basedOn w:val="TableNormal1"/>
    <w:rsid w:val="00AC0B92"/>
    <w:tblPr>
      <w:tblStyleRowBandSize w:val="1"/>
      <w:tblStyleColBandSize w:val="1"/>
      <w:tblCellMar>
        <w:left w:w="70" w:type="dxa"/>
        <w:right w:w="70" w:type="dxa"/>
      </w:tblCellMar>
    </w:tblPr>
  </w:style>
  <w:style w:type="table" w:customStyle="1" w:styleId="af0">
    <w:basedOn w:val="TableNormal1"/>
    <w:rsid w:val="00AC0B92"/>
    <w:tblPr>
      <w:tblStyleRowBandSize w:val="1"/>
      <w:tblStyleColBandSize w:val="1"/>
      <w:tblCellMar>
        <w:left w:w="70" w:type="dxa"/>
        <w:right w:w="70" w:type="dxa"/>
      </w:tblCellMar>
    </w:tblPr>
  </w:style>
  <w:style w:type="table" w:customStyle="1" w:styleId="af1">
    <w:basedOn w:val="TableNormal1"/>
    <w:rsid w:val="00AC0B92"/>
    <w:tblPr>
      <w:tblStyleRowBandSize w:val="1"/>
      <w:tblStyleColBandSize w:val="1"/>
      <w:tblCellMar>
        <w:left w:w="70" w:type="dxa"/>
        <w:right w:w="70" w:type="dxa"/>
      </w:tblCellMar>
    </w:tblPr>
  </w:style>
  <w:style w:type="table" w:customStyle="1" w:styleId="af2">
    <w:basedOn w:val="TableNormal1"/>
    <w:rsid w:val="00AC0B92"/>
    <w:tblPr>
      <w:tblStyleRowBandSize w:val="1"/>
      <w:tblStyleColBandSize w:val="1"/>
      <w:tblCellMar>
        <w:left w:w="70" w:type="dxa"/>
        <w:right w:w="70" w:type="dxa"/>
      </w:tblCellMar>
    </w:tblPr>
  </w:style>
  <w:style w:type="table" w:customStyle="1" w:styleId="af3">
    <w:basedOn w:val="TableNormal1"/>
    <w:rsid w:val="00AC0B92"/>
    <w:tblPr>
      <w:tblStyleRowBandSize w:val="1"/>
      <w:tblStyleColBandSize w:val="1"/>
      <w:tblCellMar>
        <w:left w:w="70" w:type="dxa"/>
        <w:right w:w="70" w:type="dxa"/>
      </w:tblCellMar>
    </w:tblPr>
  </w:style>
  <w:style w:type="table" w:customStyle="1" w:styleId="af4">
    <w:basedOn w:val="TableNormal1"/>
    <w:rsid w:val="00AC0B92"/>
    <w:tblPr>
      <w:tblStyleRowBandSize w:val="1"/>
      <w:tblStyleColBandSize w:val="1"/>
      <w:tblCellMar>
        <w:left w:w="70" w:type="dxa"/>
        <w:right w:w="70" w:type="dxa"/>
      </w:tblCellMar>
    </w:tblPr>
  </w:style>
  <w:style w:type="paragraph" w:styleId="af5">
    <w:name w:val="List Paragraph"/>
    <w:basedOn w:val="a"/>
    <w:link w:val="Char"/>
    <w:uiPriority w:val="34"/>
    <w:qFormat/>
    <w:rsid w:val="00CD2F49"/>
    <w:pPr>
      <w:ind w:left="720"/>
      <w:contextualSpacing/>
    </w:pPr>
  </w:style>
  <w:style w:type="table" w:styleId="af6">
    <w:name w:val="Table Grid"/>
    <w:basedOn w:val="a1"/>
    <w:uiPriority w:val="39"/>
    <w:rsid w:val="00C6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A07DE9"/>
    <w:rPr>
      <w:sz w:val="16"/>
    </w:rPr>
  </w:style>
  <w:style w:type="paragraph" w:styleId="af8">
    <w:name w:val="annotation text"/>
    <w:basedOn w:val="a"/>
    <w:link w:val="Char0"/>
    <w:uiPriority w:val="99"/>
    <w:semiHidden/>
    <w:unhideWhenUsed/>
    <w:rsid w:val="00A07DE9"/>
  </w:style>
  <w:style w:type="character" w:customStyle="1" w:styleId="Char0">
    <w:name w:val="Κείμενο σχολίου Char"/>
    <w:basedOn w:val="a0"/>
    <w:link w:val="af8"/>
    <w:uiPriority w:val="99"/>
    <w:semiHidden/>
    <w:rsid w:val="00A07DE9"/>
  </w:style>
  <w:style w:type="paragraph" w:styleId="af9">
    <w:name w:val="annotation subject"/>
    <w:basedOn w:val="af8"/>
    <w:next w:val="af8"/>
    <w:link w:val="Char1"/>
    <w:uiPriority w:val="99"/>
    <w:semiHidden/>
    <w:unhideWhenUsed/>
    <w:rsid w:val="00A07DE9"/>
    <w:rPr>
      <w:b/>
    </w:rPr>
  </w:style>
  <w:style w:type="character" w:customStyle="1" w:styleId="Char1">
    <w:name w:val="Θέμα σχολίου Char"/>
    <w:basedOn w:val="Char0"/>
    <w:link w:val="af9"/>
    <w:uiPriority w:val="99"/>
    <w:semiHidden/>
    <w:rsid w:val="00A07DE9"/>
    <w:rPr>
      <w:b/>
    </w:rPr>
  </w:style>
  <w:style w:type="paragraph" w:styleId="afa">
    <w:name w:val="Balloon Text"/>
    <w:basedOn w:val="a"/>
    <w:link w:val="Char2"/>
    <w:uiPriority w:val="99"/>
    <w:semiHidden/>
    <w:unhideWhenUsed/>
    <w:rsid w:val="00A07DE9"/>
    <w:rPr>
      <w:rFonts w:ascii="Segoe UI" w:hAnsi="Segoe UI" w:cs="Segoe UI"/>
      <w:sz w:val="18"/>
    </w:rPr>
  </w:style>
  <w:style w:type="character" w:customStyle="1" w:styleId="Char2">
    <w:name w:val="Κείμενο πλαισίου Char"/>
    <w:basedOn w:val="a0"/>
    <w:link w:val="afa"/>
    <w:uiPriority w:val="99"/>
    <w:semiHidden/>
    <w:rsid w:val="00A07DE9"/>
    <w:rPr>
      <w:rFonts w:ascii="Segoe UI" w:hAnsi="Segoe UI" w:cs="Segoe UI"/>
      <w:sz w:val="18"/>
    </w:rPr>
  </w:style>
  <w:style w:type="paragraph" w:styleId="afb">
    <w:name w:val="header"/>
    <w:basedOn w:val="a"/>
    <w:link w:val="Char3"/>
    <w:uiPriority w:val="99"/>
    <w:unhideWhenUsed/>
    <w:rsid w:val="00AE1399"/>
    <w:pPr>
      <w:tabs>
        <w:tab w:val="center" w:pos="4252"/>
        <w:tab w:val="right" w:pos="8504"/>
      </w:tabs>
    </w:pPr>
  </w:style>
  <w:style w:type="character" w:customStyle="1" w:styleId="Char3">
    <w:name w:val="Κεφαλίδα Char"/>
    <w:basedOn w:val="a0"/>
    <w:link w:val="afb"/>
    <w:uiPriority w:val="99"/>
    <w:rsid w:val="00AE1399"/>
  </w:style>
  <w:style w:type="paragraph" w:styleId="afc">
    <w:name w:val="footer"/>
    <w:basedOn w:val="a"/>
    <w:link w:val="Char4"/>
    <w:uiPriority w:val="99"/>
    <w:unhideWhenUsed/>
    <w:rsid w:val="00AE1399"/>
    <w:pPr>
      <w:tabs>
        <w:tab w:val="center" w:pos="4252"/>
        <w:tab w:val="right" w:pos="8504"/>
      </w:tabs>
    </w:pPr>
  </w:style>
  <w:style w:type="character" w:customStyle="1" w:styleId="Char4">
    <w:name w:val="Υποσέλιδο Char"/>
    <w:basedOn w:val="a0"/>
    <w:link w:val="afc"/>
    <w:uiPriority w:val="99"/>
    <w:rsid w:val="00AE1399"/>
  </w:style>
  <w:style w:type="paragraph" w:styleId="afd">
    <w:name w:val="TOC Heading"/>
    <w:basedOn w:val="1"/>
    <w:next w:val="a"/>
    <w:uiPriority w:val="39"/>
    <w:semiHidden/>
    <w:unhideWhenUsed/>
    <w:qFormat/>
    <w:rsid w:val="0041309C"/>
    <w:pPr>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0">
    <w:name w:val="toc 1"/>
    <w:basedOn w:val="a"/>
    <w:next w:val="a"/>
    <w:autoRedefine/>
    <w:uiPriority w:val="39"/>
    <w:unhideWhenUsed/>
    <w:rsid w:val="00ED7F13"/>
    <w:pPr>
      <w:tabs>
        <w:tab w:val="right" w:leader="dot" w:pos="9060"/>
      </w:tabs>
      <w:spacing w:before="120" w:after="120" w:line="360" w:lineRule="auto"/>
    </w:pPr>
  </w:style>
  <w:style w:type="character" w:styleId="-">
    <w:name w:val="Hyperlink"/>
    <w:basedOn w:val="a0"/>
    <w:uiPriority w:val="99"/>
    <w:unhideWhenUsed/>
    <w:rsid w:val="0041309C"/>
    <w:rPr>
      <w:color w:val="0000FF" w:themeColor="hyperlink"/>
      <w:u w:val="single"/>
    </w:rPr>
  </w:style>
  <w:style w:type="character" w:customStyle="1" w:styleId="1Char">
    <w:name w:val="Επικεφαλίδα 1 Char"/>
    <w:basedOn w:val="a0"/>
    <w:link w:val="1"/>
    <w:uiPriority w:val="9"/>
    <w:rsid w:val="00964EC8"/>
    <w:rPr>
      <w:b/>
      <w:sz w:val="24"/>
    </w:rPr>
  </w:style>
  <w:style w:type="paragraph" w:styleId="Web">
    <w:name w:val="Normal (Web)"/>
    <w:basedOn w:val="a"/>
    <w:uiPriority w:val="99"/>
    <w:unhideWhenUsed/>
    <w:rsid w:val="000710E2"/>
    <w:pPr>
      <w:spacing w:before="100" w:beforeAutospacing="1" w:after="100" w:afterAutospacing="1"/>
    </w:pPr>
    <w:rPr>
      <w:sz w:val="24"/>
    </w:rPr>
  </w:style>
  <w:style w:type="table" w:customStyle="1" w:styleId="afe">
    <w:basedOn w:val="TableNormal"/>
    <w:tblPr>
      <w:tblStyleRowBandSize w:val="1"/>
      <w:tblStyleColBandSize w:val="1"/>
      <w:tblCellMar>
        <w:left w:w="108" w:type="dxa"/>
        <w:right w:w="108" w:type="dxa"/>
      </w:tblCellMar>
    </w:tblPr>
  </w:style>
  <w:style w:type="character" w:customStyle="1" w:styleId="Char">
    <w:name w:val="Παράγραφος λίστας Char"/>
    <w:basedOn w:val="a0"/>
    <w:link w:val="af5"/>
    <w:uiPriority w:val="34"/>
    <w:rsid w:val="000D7375"/>
  </w:style>
  <w:style w:type="paragraph" w:styleId="aff">
    <w:name w:val="Plain Text"/>
    <w:basedOn w:val="a"/>
    <w:link w:val="Char5"/>
    <w:uiPriority w:val="99"/>
    <w:unhideWhenUsed/>
    <w:rsid w:val="000D7375"/>
    <w:pPr>
      <w:spacing w:before="100" w:beforeAutospacing="1" w:after="100" w:afterAutospacing="1" w:line="312" w:lineRule="auto"/>
      <w:jc w:val="both"/>
    </w:pPr>
    <w:rPr>
      <w:rFonts w:ascii="Calibri" w:eastAsiaTheme="minorHAnsi" w:hAnsi="Calibri" w:cs="Consolas"/>
      <w:sz w:val="22"/>
    </w:rPr>
  </w:style>
  <w:style w:type="character" w:customStyle="1" w:styleId="Char5">
    <w:name w:val="Απλό κείμενο Char"/>
    <w:basedOn w:val="a0"/>
    <w:link w:val="aff"/>
    <w:uiPriority w:val="99"/>
    <w:rsid w:val="000D7375"/>
    <w:rPr>
      <w:rFonts w:ascii="Calibri" w:eastAsiaTheme="minorHAnsi" w:hAnsi="Calibri" w:cs="Consolas"/>
      <w:sz w:val="22"/>
    </w:rPr>
  </w:style>
  <w:style w:type="paragraph" w:customStyle="1" w:styleId="P68B1DB1-Standard1">
    <w:name w:val="P68B1DB1-Standard1"/>
    <w:basedOn w:val="a"/>
    <w:rPr>
      <w:rFonts w:ascii="Calibri" w:hAnsi="Calibri" w:cs="Calibri"/>
      <w:b/>
      <w:color w:val="C00000"/>
      <w:sz w:val="96"/>
    </w:rPr>
  </w:style>
  <w:style w:type="paragraph" w:customStyle="1" w:styleId="P68B1DB1-Standard2">
    <w:name w:val="P68B1DB1-Standard2"/>
    <w:basedOn w:val="a"/>
    <w:rPr>
      <w:rFonts w:ascii="Calibri" w:hAnsi="Calibri" w:cs="Calibri"/>
      <w:sz w:val="40"/>
    </w:rPr>
  </w:style>
  <w:style w:type="paragraph" w:customStyle="1" w:styleId="P68B1DB1-Standard3">
    <w:name w:val="P68B1DB1-Standard3"/>
    <w:basedOn w:val="a"/>
    <w:rPr>
      <w:rFonts w:ascii="Calibri" w:hAnsi="Calibri" w:cs="Calibri"/>
    </w:rPr>
  </w:style>
  <w:style w:type="paragraph" w:customStyle="1" w:styleId="P68B1DB1-Standard4">
    <w:name w:val="P68B1DB1-Standard4"/>
    <w:basedOn w:val="a"/>
    <w:rPr>
      <w:sz w:val="16"/>
    </w:rPr>
  </w:style>
  <w:style w:type="paragraph" w:customStyle="1" w:styleId="P68B1DB1-Standard5">
    <w:name w:val="P68B1DB1-Standard5"/>
    <w:basedOn w:val="a"/>
    <w:rPr>
      <w:rFonts w:ascii="Euphemia" w:hAnsi="Euphemia"/>
      <w:color w:val="262626" w:themeColor="text1" w:themeTint="D9"/>
      <w:sz w:val="18"/>
    </w:rPr>
  </w:style>
  <w:style w:type="paragraph" w:customStyle="1" w:styleId="P68B1DB1-Standard6">
    <w:name w:val="P68B1DB1-Standard6"/>
    <w:basedOn w:val="a"/>
    <w:rPr>
      <w:rFonts w:asciiTheme="majorHAnsi" w:hAnsiTheme="majorHAnsi" w:cstheme="majorHAnsi"/>
      <w:sz w:val="16"/>
    </w:rPr>
  </w:style>
  <w:style w:type="paragraph" w:customStyle="1" w:styleId="P68B1DB1-Standard7">
    <w:name w:val="P68B1DB1-Standard7"/>
    <w:basedOn w:val="a"/>
    <w:rPr>
      <w:rFonts w:ascii="Calibri" w:hAnsi="Calibri" w:cs="Calibri"/>
      <w:sz w:val="24"/>
    </w:rPr>
  </w:style>
  <w:style w:type="paragraph" w:customStyle="1" w:styleId="P68B1DB1-Inhaltsverzeichnisberschrift8">
    <w:name w:val="P68B1DB1-Inhaltsverzeichnisberschrift8"/>
    <w:basedOn w:val="afd"/>
    <w:rPr>
      <w:rFonts w:ascii="Calibri" w:hAnsi="Calibri" w:cs="Calibri"/>
      <w:sz w:val="24"/>
    </w:rPr>
  </w:style>
  <w:style w:type="paragraph" w:customStyle="1" w:styleId="P68B1DB1-Standard9">
    <w:name w:val="P68B1DB1-Standard9"/>
    <w:basedOn w:val="a"/>
    <w:rPr>
      <w:rFonts w:ascii="Calibri" w:hAnsi="Calibri" w:cs="Calibri"/>
      <w:b/>
      <w:color w:val="1A1364"/>
      <w:sz w:val="24"/>
    </w:rPr>
  </w:style>
  <w:style w:type="paragraph" w:customStyle="1" w:styleId="P68B1DB1-NurText10">
    <w:name w:val="P68B1DB1-NurText10"/>
    <w:basedOn w:val="aff"/>
    <w:rPr>
      <w:rFonts w:cs="Calibri"/>
      <w:color w:val="FFFFFF" w:themeColor="background1"/>
      <w:sz w:val="24"/>
    </w:rPr>
  </w:style>
  <w:style w:type="paragraph" w:customStyle="1" w:styleId="P68B1DB1-NurText11">
    <w:name w:val="P68B1DB1-NurText11"/>
    <w:basedOn w:val="aff"/>
    <w:rPr>
      <w:rFonts w:cs="Calibri"/>
      <w:sz w:val="24"/>
    </w:rPr>
  </w:style>
  <w:style w:type="paragraph" w:customStyle="1" w:styleId="P68B1DB1-NurText12">
    <w:name w:val="P68B1DB1-NurText12"/>
    <w:basedOn w:val="aff"/>
    <w:rPr>
      <w:rFonts w:cs="Calibri"/>
      <w:b/>
      <w:color w:val="FFFFFF" w:themeColor="background1"/>
      <w:sz w:val="24"/>
    </w:rPr>
  </w:style>
  <w:style w:type="paragraph" w:customStyle="1" w:styleId="P68B1DB1-Standard13">
    <w:name w:val="P68B1DB1-Standard13"/>
    <w:basedOn w:val="a"/>
    <w:rPr>
      <w:rFonts w:ascii="Calibri" w:hAnsi="Calibri" w:cs="Calibri"/>
      <w:b/>
      <w:color w:val="002060"/>
      <w:sz w:val="24"/>
    </w:rPr>
  </w:style>
  <w:style w:type="paragraph" w:customStyle="1" w:styleId="P68B1DB1-Listenabsatz14">
    <w:name w:val="P68B1DB1-Listenabsatz14"/>
    <w:basedOn w:val="af5"/>
    <w:rPr>
      <w:rFonts w:ascii="Calibri" w:hAnsi="Calibri" w:cs="Calibri"/>
      <w:sz w:val="24"/>
    </w:rPr>
  </w:style>
  <w:style w:type="paragraph" w:customStyle="1" w:styleId="P68B1DB1-Standard15">
    <w:name w:val="P68B1DB1-Standard15"/>
    <w:basedOn w:val="a"/>
    <w:rPr>
      <w:rFonts w:ascii="Calibri" w:hAnsi="Calibri" w:cs="Calibri"/>
      <w:color w:val="262626" w:themeColor="text1" w:themeTint="D9"/>
      <w:sz w:val="24"/>
    </w:rPr>
  </w:style>
  <w:style w:type="paragraph" w:customStyle="1" w:styleId="P68B1DB1-Listenabsatz16">
    <w:name w:val="P68B1DB1-Listenabsatz16"/>
    <w:basedOn w:val="af5"/>
    <w:rPr>
      <w:rFonts w:ascii="Calibri" w:eastAsia="MyriadPro-Regular" w:hAnsi="Calibri" w:cs="Calibri"/>
      <w:sz w:val="24"/>
    </w:rPr>
  </w:style>
  <w:style w:type="paragraph" w:customStyle="1" w:styleId="P68B1DB1-berschrift117">
    <w:name w:val="P68B1DB1-berschrift117"/>
    <w:basedOn w:val="1"/>
    <w:rPr>
      <w:rFonts w:ascii="Calibri" w:eastAsia="Calibri" w:hAnsi="Calibri" w:cs="Calibri"/>
      <w:color w:val="0070C0"/>
      <w:sz w:val="28"/>
    </w:rPr>
  </w:style>
  <w:style w:type="paragraph" w:customStyle="1" w:styleId="P68B1DB1-Standard18">
    <w:name w:val="P68B1DB1-Standard18"/>
    <w:basedOn w:val="a"/>
    <w:rPr>
      <w:rFonts w:ascii="Calibri" w:eastAsia="Calibri" w:hAnsi="Calibri" w:cs="Calibri"/>
      <w:b/>
      <w:sz w:val="24"/>
    </w:rPr>
  </w:style>
  <w:style w:type="paragraph" w:customStyle="1" w:styleId="P68B1DB1-Standard19">
    <w:name w:val="P68B1DB1-Standard19"/>
    <w:basedOn w:val="a"/>
    <w:rPr>
      <w:rFonts w:ascii="Calibri" w:eastAsia="Calibri" w:hAnsi="Calibri" w:cs="Calibri"/>
      <w:sz w:val="24"/>
    </w:rPr>
  </w:style>
  <w:style w:type="paragraph" w:customStyle="1" w:styleId="P68B1DB1-Standard20">
    <w:name w:val="P68B1DB1-Standard20"/>
    <w:basedOn w:val="a"/>
    <w:rPr>
      <w:rFonts w:ascii="Calibri" w:eastAsia="Calibri" w:hAnsi="Calibri" w:cs="Calibri"/>
      <w:color w:val="222222"/>
      <w:sz w:val="24"/>
    </w:rPr>
  </w:style>
  <w:style w:type="paragraph" w:customStyle="1" w:styleId="P68B1DB1-Standard21">
    <w:name w:val="P68B1DB1-Standard21"/>
    <w:basedOn w:val="a"/>
    <w:rPr>
      <w:rFonts w:ascii="Calibri" w:eastAsia="Calibri" w:hAnsi="Calibri" w:cs="Calibri"/>
      <w:color w:val="000000"/>
      <w:sz w:val="24"/>
    </w:rPr>
  </w:style>
  <w:style w:type="paragraph" w:customStyle="1" w:styleId="P68B1DB1-Standard22">
    <w:name w:val="P68B1DB1-Standard22"/>
    <w:basedOn w:val="a"/>
    <w:rPr>
      <w:rFonts w:ascii="Calibri" w:eastAsia="Calibri" w:hAnsi="Calibri" w:cs="Calibri"/>
      <w:b/>
      <w:color w:val="222222"/>
      <w:sz w:val="24"/>
    </w:rPr>
  </w:style>
  <w:style w:type="paragraph" w:customStyle="1" w:styleId="P68B1DB1-berschrift123">
    <w:name w:val="P68B1DB1-berschrift123"/>
    <w:basedOn w:val="1"/>
    <w:rPr>
      <w:rFonts w:ascii="Calibri" w:eastAsia="Calibri" w:hAnsi="Calibri" w:cs="Calibri"/>
      <w:color w:val="FFFFFF"/>
    </w:rPr>
  </w:style>
  <w:style w:type="paragraph" w:customStyle="1" w:styleId="P68B1DB1-Standard24">
    <w:name w:val="P68B1DB1-Standard24"/>
    <w:basedOn w:val="a"/>
    <w:rPr>
      <w:rFonts w:ascii="Calibri" w:eastAsia="Calibri" w:hAnsi="Calibri" w:cs="Calibri"/>
      <w:b/>
      <w:color w:val="FF0000"/>
      <w:sz w:val="24"/>
    </w:rPr>
  </w:style>
  <w:style w:type="paragraph" w:customStyle="1" w:styleId="P68B1DB1-Standard25">
    <w:name w:val="P68B1DB1-Standard25"/>
    <w:basedOn w:val="a"/>
    <w:rPr>
      <w:color w:val="000000"/>
    </w:rPr>
  </w:style>
  <w:style w:type="character" w:customStyle="1" w:styleId="cc-license-title">
    <w:name w:val="cc-license-title"/>
    <w:basedOn w:val="a0"/>
    <w:rsid w:val="00D353AD"/>
  </w:style>
  <w:style w:type="character" w:customStyle="1" w:styleId="cc-license-identifier">
    <w:name w:val="cc-license-identifier"/>
    <w:basedOn w:val="a0"/>
    <w:rsid w:val="00D353AD"/>
  </w:style>
  <w:style w:type="character" w:styleId="aff0">
    <w:name w:val="Strong"/>
    <w:basedOn w:val="a0"/>
    <w:uiPriority w:val="22"/>
    <w:qFormat/>
    <w:rsid w:val="00D353AD"/>
    <w:rPr>
      <w:b/>
      <w:bCs/>
    </w:rPr>
  </w:style>
  <w:style w:type="paragraph" w:styleId="20">
    <w:name w:val="toc 2"/>
    <w:basedOn w:val="a"/>
    <w:next w:val="a"/>
    <w:autoRedefine/>
    <w:uiPriority w:val="39"/>
    <w:unhideWhenUsed/>
    <w:rsid w:val="00BB2131"/>
    <w:pPr>
      <w:spacing w:after="100"/>
      <w:ind w:left="200"/>
    </w:pPr>
  </w:style>
  <w:style w:type="paragraph" w:styleId="30">
    <w:name w:val="toc 3"/>
    <w:basedOn w:val="a"/>
    <w:next w:val="a"/>
    <w:autoRedefine/>
    <w:uiPriority w:val="39"/>
    <w:unhideWhenUsed/>
    <w:rsid w:val="00BB213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5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hyperlink" Target="https://www.youtube.com/watch?v=eLbmUbj0edk"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4.xml"/><Relationship Id="rId33" Type="http://schemas.openxmlformats.org/officeDocument/2006/relationships/hyperlink" Target="https://creativecommons.org/licenses/by-nc-sa/4.0/deed.de"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2.xml"/><Relationship Id="rId29" Type="http://schemas.openxmlformats.org/officeDocument/2006/relationships/hyperlink" Target="https://creativecommons.org/licenses/by-nc-sa/4.0/deed.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32" Type="http://schemas.openxmlformats.org/officeDocument/2006/relationships/hyperlink" Target="https://creativecommons.org/licenses/by-nc-sa/4.0/deed.de"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header" Target="header5.xml"/><Relationship Id="rId10" Type="http://schemas.openxmlformats.org/officeDocument/2006/relationships/image" Target="media/image2.svg"/><Relationship Id="rId19" Type="http://schemas.openxmlformats.org/officeDocument/2006/relationships/header" Target="header1.xml"/><Relationship Id="rId31" Type="http://schemas.openxmlformats.org/officeDocument/2006/relationships/hyperlink" Target="https://creativecommons.org/licenses/by-nc-sa/4.0/deed.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hyperlink" Target="https://mig-dhl.eu/" TargetMode="External"/><Relationship Id="rId30" Type="http://schemas.openxmlformats.org/officeDocument/2006/relationships/hyperlink" Target="https://creativecommons.org/licenses/by-nc-sa/4.0/deed.de" TargetMode="External"/><Relationship Id="rId35" Type="http://schemas.openxmlformats.org/officeDocument/2006/relationships/hyperlink" Target="https://publichealthreviews.biomedcentral.com/articles/10.1186/s40985-018-0104-9/figures/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0.jpeg"/></Relationships>
</file>

<file path=word/_rels/header6.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ZgLRGIxTFLP13FXNwJmSYl8Kyw==">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</go:docsCustomData>
</go:gDocsCustomXmlDataStorage>
</file>

<file path=customXml/itemProps1.xml><?xml version="1.0" encoding="utf-8"?>
<ds:datastoreItem xmlns:ds="http://schemas.openxmlformats.org/officeDocument/2006/customXml" ds:itemID="{90DA3CE8-275E-404A-B50E-87312A548C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4071</Words>
  <Characters>21984</Characters>
  <Application>Microsoft Office Word</Application>
  <DocSecurity>0</DocSecurity>
  <Lines>183</Lines>
  <Paragraphs>52</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
      <vt:lpstr/>
      <vt:lpstr/>
      <vt:lpstr>BESCHREIBUNG DES INTELLEKTUELLEN OUTPUTS 3</vt:lpstr>
      <vt:lpstr>EINFÜHRUNG </vt:lpstr>
      <vt:lpstr/>
      <vt:lpstr>LEITFÄDEN FÜR TRAININGSEINHEITEN</vt:lpstr>
      <vt:lpstr>    </vt:lpstr>
      <vt: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pantelis balaouras</cp:lastModifiedBy>
  <cp:revision>16</cp:revision>
  <cp:lastPrinted>2022-08-24T19:12:00Z</cp:lastPrinted>
  <dcterms:created xsi:type="dcterms:W3CDTF">2022-06-22T18:16:00Z</dcterms:created>
  <dcterms:modified xsi:type="dcterms:W3CDTF">2022-08-24T19:13:00Z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