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F20D4" w14:textId="77777777" w:rsidR="00A4181D" w:rsidRPr="00160B11" w:rsidRDefault="00A4181D" w:rsidP="00A4181D">
      <w:pPr>
        <w:pStyle w:val="1"/>
        <w:jc w:val="both"/>
        <w:rPr>
          <w:rFonts w:cs="Calibri"/>
          <w:szCs w:val="24"/>
        </w:rPr>
      </w:pPr>
    </w:p>
    <w:p w14:paraId="44AB3EC8" w14:textId="77777777" w:rsidR="00A4181D" w:rsidRPr="00160B11" w:rsidRDefault="00A4181D" w:rsidP="00A4181D">
      <w:pPr>
        <w:rPr>
          <w:lang w:val="de-DE" w:eastAsia="en-GB"/>
        </w:rPr>
      </w:pPr>
      <w:r w:rsidRPr="00160B11">
        <w:rPr>
          <w:noProof/>
          <w:lang w:val="de-DE"/>
        </w:rPr>
        <w:drawing>
          <wp:inline distT="0" distB="0" distL="0" distR="0" wp14:anchorId="6E84EB94" wp14:editId="7C4E6EEB">
            <wp:extent cx="5731510" cy="1516380"/>
            <wp:effectExtent l="38100" t="0" r="0" b="579120"/>
            <wp:docPr id="14" name="Γραφικό 13">
              <a:extLst xmlns:a="http://schemas.openxmlformats.org/drawingml/2006/main">
                <a:ext uri="{FF2B5EF4-FFF2-40B4-BE49-F238E27FC236}">
                  <a16:creationId xmlns:a16="http://schemas.microsoft.com/office/drawing/2014/main" id="{01860426-9855-423C-9081-4BEAFC969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Γραφικό 13">
                      <a:extLst>
                        <a:ext uri="{FF2B5EF4-FFF2-40B4-BE49-F238E27FC236}">
                          <a16:creationId xmlns:a16="http://schemas.microsoft.com/office/drawing/2014/main" id="{01860426-9855-423C-9081-4BEAFC96941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1516380"/>
                    </a:xfrm>
                    <a:prstGeom prst="rect">
                      <a:avLst/>
                    </a:prstGeom>
                    <a:effectLst>
                      <a:outerShdw blurRad="406400" dist="317500" dir="5400000" sx="89000" sy="89000" rotWithShape="0">
                        <a:prstClr val="black">
                          <a:alpha val="15000"/>
                        </a:prstClr>
                      </a:outerShdw>
                    </a:effectLst>
                  </pic:spPr>
                </pic:pic>
              </a:graphicData>
            </a:graphic>
          </wp:inline>
        </w:drawing>
      </w:r>
    </w:p>
    <w:p w14:paraId="7894495B" w14:textId="77777777" w:rsidR="00A4181D" w:rsidRPr="00160B11" w:rsidRDefault="00A4181D" w:rsidP="00A4181D">
      <w:pPr>
        <w:jc w:val="center"/>
        <w:rPr>
          <w:b/>
          <w:bCs/>
          <w:color w:val="C00000"/>
          <w:sz w:val="96"/>
          <w:szCs w:val="96"/>
          <w:lang w:eastAsia="en-GB"/>
        </w:rPr>
      </w:pPr>
      <w:proofErr w:type="spellStart"/>
      <w:r w:rsidRPr="00160B11">
        <w:rPr>
          <w:b/>
          <w:color w:val="C00000"/>
          <w:sz w:val="96"/>
          <w:szCs w:val="96"/>
          <w:lang w:eastAsia="en-GB"/>
        </w:rPr>
        <w:t>Handbuch</w:t>
      </w:r>
      <w:proofErr w:type="spellEnd"/>
    </w:p>
    <w:p w14:paraId="6BCF2BEE" w14:textId="5CAD7096" w:rsidR="00A4181D" w:rsidRPr="00160B11" w:rsidRDefault="00A4181D" w:rsidP="00A4181D">
      <w:pPr>
        <w:jc w:val="center"/>
        <w:rPr>
          <w:b/>
          <w:bCs/>
          <w:color w:val="C00000"/>
          <w:sz w:val="32"/>
          <w:szCs w:val="32"/>
          <w:lang w:eastAsia="en-GB"/>
        </w:rPr>
      </w:pPr>
      <w:r w:rsidRPr="00160B11">
        <w:rPr>
          <w:b/>
          <w:color w:val="C00000"/>
          <w:sz w:val="40"/>
          <w:szCs w:val="40"/>
          <w:lang w:val="en-US" w:eastAsia="en-GB"/>
        </w:rPr>
        <w:t xml:space="preserve">Modul </w:t>
      </w:r>
      <w:r>
        <w:rPr>
          <w:b/>
          <w:color w:val="C00000"/>
          <w:sz w:val="40"/>
          <w:szCs w:val="40"/>
          <w:lang w:val="en-US" w:eastAsia="en-GB"/>
        </w:rPr>
        <w:t>3</w:t>
      </w:r>
      <w:r w:rsidRPr="00160B11">
        <w:rPr>
          <w:b/>
          <w:color w:val="C00000"/>
          <w:sz w:val="40"/>
          <w:szCs w:val="40"/>
          <w:lang w:val="en-US" w:eastAsia="en-GB"/>
        </w:rPr>
        <w:t xml:space="preserve"> </w:t>
      </w:r>
      <w:r w:rsidRPr="00160B11">
        <w:rPr>
          <w:b/>
          <w:sz w:val="40"/>
          <w:szCs w:val="40"/>
          <w:lang w:val="en-US" w:eastAsia="en-GB"/>
        </w:rPr>
        <w:br/>
      </w:r>
      <w:proofErr w:type="spellStart"/>
      <w:r w:rsidRPr="00A4181D">
        <w:rPr>
          <w:sz w:val="40"/>
          <w:szCs w:val="40"/>
          <w:lang w:val="en-US" w:eastAsia="en-GB"/>
        </w:rPr>
        <w:t>Dienstleistungen</w:t>
      </w:r>
      <w:proofErr w:type="spellEnd"/>
      <w:r w:rsidRPr="00A4181D">
        <w:rPr>
          <w:sz w:val="40"/>
          <w:szCs w:val="40"/>
          <w:lang w:val="en-US" w:eastAsia="en-GB"/>
        </w:rPr>
        <w:t xml:space="preserve"> </w:t>
      </w:r>
      <w:proofErr w:type="spellStart"/>
      <w:r w:rsidRPr="00A4181D">
        <w:rPr>
          <w:sz w:val="40"/>
          <w:szCs w:val="40"/>
          <w:lang w:val="en-US" w:eastAsia="en-GB"/>
        </w:rPr>
        <w:t>im</w:t>
      </w:r>
      <w:proofErr w:type="spellEnd"/>
      <w:r w:rsidRPr="00A4181D">
        <w:rPr>
          <w:sz w:val="40"/>
          <w:szCs w:val="40"/>
          <w:lang w:val="en-US" w:eastAsia="en-GB"/>
        </w:rPr>
        <w:t xml:space="preserve"> </w:t>
      </w:r>
      <w:proofErr w:type="spellStart"/>
      <w:r w:rsidRPr="00A4181D">
        <w:rPr>
          <w:sz w:val="40"/>
          <w:szCs w:val="40"/>
          <w:lang w:val="en-US" w:eastAsia="en-GB"/>
        </w:rPr>
        <w:t>Gesundheitswesen</w:t>
      </w:r>
      <w:proofErr w:type="spellEnd"/>
    </w:p>
    <w:p w14:paraId="05D53DAE" w14:textId="2F41E242" w:rsidR="00A4181D" w:rsidRPr="00160B11" w:rsidRDefault="00A4181D" w:rsidP="00A4181D">
      <w:pPr>
        <w:rPr>
          <w:sz w:val="28"/>
          <w:szCs w:val="28"/>
          <w:lang w:eastAsia="en-GB"/>
        </w:rPr>
      </w:pPr>
      <w:proofErr w:type="spellStart"/>
      <w:proofErr w:type="gramStart"/>
      <w:r w:rsidRPr="00160B11">
        <w:rPr>
          <w:b/>
          <w:color w:val="C00000"/>
          <w:sz w:val="32"/>
          <w:szCs w:val="32"/>
          <w:lang w:eastAsia="en-GB"/>
        </w:rPr>
        <w:t>Autor:Innen</w:t>
      </w:r>
      <w:proofErr w:type="spellEnd"/>
      <w:proofErr w:type="gramEnd"/>
      <w:r w:rsidRPr="00160B11">
        <w:rPr>
          <w:b/>
          <w:color w:val="C00000"/>
          <w:sz w:val="32"/>
          <w:szCs w:val="32"/>
          <w:lang w:eastAsia="en-GB"/>
        </w:rPr>
        <w:t>:</w:t>
      </w:r>
      <w:r w:rsidRPr="00160B11">
        <w:rPr>
          <w:b/>
          <w:color w:val="C00000"/>
          <w:sz w:val="32"/>
          <w:szCs w:val="32"/>
          <w:lang w:eastAsia="en-GB"/>
        </w:rPr>
        <w:br/>
      </w:r>
      <w:r w:rsidR="00C36C8D">
        <w:rPr>
          <w:sz w:val="28"/>
          <w:szCs w:val="28"/>
        </w:rPr>
        <w:t xml:space="preserve">Carlos Serra, UVEG; Nikole </w:t>
      </w:r>
      <w:proofErr w:type="spellStart"/>
      <w:r w:rsidR="00C36C8D">
        <w:rPr>
          <w:sz w:val="28"/>
          <w:szCs w:val="28"/>
        </w:rPr>
        <w:t>Papaevgeniou</w:t>
      </w:r>
      <w:proofErr w:type="spellEnd"/>
      <w:r w:rsidR="00C36C8D">
        <w:rPr>
          <w:sz w:val="28"/>
          <w:szCs w:val="28"/>
        </w:rPr>
        <w:t>, PROLEPSIS</w:t>
      </w:r>
    </w:p>
    <w:p w14:paraId="60ABE532" w14:textId="77777777" w:rsidR="00A4181D" w:rsidRPr="00160B11" w:rsidRDefault="00A4181D" w:rsidP="00A4181D">
      <w:pPr>
        <w:rPr>
          <w:sz w:val="28"/>
          <w:szCs w:val="28"/>
          <w:lang w:eastAsia="en-GB"/>
        </w:rPr>
      </w:pPr>
    </w:p>
    <w:p w14:paraId="3D8496B7" w14:textId="77777777" w:rsidR="00A4181D" w:rsidRPr="00160B11" w:rsidRDefault="00A4181D" w:rsidP="00A4181D">
      <w:pPr>
        <w:rPr>
          <w:sz w:val="16"/>
          <w:szCs w:val="16"/>
          <w:lang w:eastAsia="en-GB"/>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814"/>
        <w:gridCol w:w="1036"/>
        <w:gridCol w:w="1516"/>
        <w:gridCol w:w="1116"/>
        <w:gridCol w:w="1866"/>
        <w:gridCol w:w="1526"/>
        <w:gridCol w:w="10"/>
      </w:tblGrid>
      <w:tr w:rsidR="00A4181D" w:rsidRPr="00160B11" w14:paraId="526F959C" w14:textId="77777777" w:rsidTr="00CC4840">
        <w:trPr>
          <w:jc w:val="center"/>
        </w:trPr>
        <w:tc>
          <w:tcPr>
            <w:tcW w:w="1956" w:type="dxa"/>
            <w:gridSpan w:val="2"/>
          </w:tcPr>
          <w:p w14:paraId="2296C55F" w14:textId="77777777" w:rsidR="00A4181D" w:rsidRPr="00160B11" w:rsidRDefault="00A4181D" w:rsidP="00CC4840">
            <w:pPr>
              <w:rPr>
                <w:rFonts w:ascii="Calibri" w:hAnsi="Calibri" w:cs="Calibri"/>
                <w:sz w:val="16"/>
                <w:szCs w:val="16"/>
                <w:lang w:val="en-GB" w:eastAsia="en-GB"/>
              </w:rPr>
            </w:pPr>
            <w:r w:rsidRPr="00160B11">
              <w:rPr>
                <w:noProof/>
                <w:sz w:val="16"/>
                <w:szCs w:val="16"/>
                <w:lang w:val="de-DE"/>
              </w:rPr>
              <w:drawing>
                <wp:inline distT="0" distB="0" distL="0" distR="0" wp14:anchorId="68022BC6" wp14:editId="36563541">
                  <wp:extent cx="1101330" cy="620554"/>
                  <wp:effectExtent l="0" t="0" r="3810" b="8255"/>
                  <wp:docPr id="4" name="Picture 2">
                    <a:extLst xmlns:a="http://schemas.openxmlformats.org/drawingml/2006/main">
                      <a:ext uri="{FF2B5EF4-FFF2-40B4-BE49-F238E27FC236}">
                        <a16:creationId xmlns:a16="http://schemas.microsoft.com/office/drawing/2014/main" id="{8EBF0675-ED45-44CD-A77E-619123297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8EBF0675-ED45-44CD-A77E-61912329753B}"/>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18123"/>
                          <a:stretch/>
                        </pic:blipFill>
                        <pic:spPr bwMode="auto">
                          <a:xfrm>
                            <a:off x="0" y="0"/>
                            <a:ext cx="1125908" cy="6344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6" w:type="dxa"/>
          </w:tcPr>
          <w:p w14:paraId="0D1E8DA7" w14:textId="77777777" w:rsidR="00A4181D" w:rsidRPr="00160B11" w:rsidRDefault="00A4181D" w:rsidP="00CC4840">
            <w:pPr>
              <w:rPr>
                <w:rFonts w:ascii="Calibri" w:hAnsi="Calibri" w:cs="Calibri"/>
                <w:sz w:val="16"/>
                <w:szCs w:val="16"/>
                <w:lang w:val="en-GB" w:eastAsia="en-GB"/>
              </w:rPr>
            </w:pPr>
            <w:r w:rsidRPr="00160B11">
              <w:rPr>
                <w:noProof/>
                <w:sz w:val="16"/>
                <w:szCs w:val="16"/>
                <w:lang w:val="de-DE"/>
              </w:rPr>
              <w:drawing>
                <wp:anchor distT="0" distB="0" distL="114300" distR="114300" simplePos="0" relativeHeight="251660288" behindDoc="0" locked="0" layoutInCell="1" allowOverlap="1" wp14:anchorId="2445CECA" wp14:editId="251ADC7F">
                  <wp:simplePos x="0" y="0"/>
                  <wp:positionH relativeFrom="column">
                    <wp:posOffset>33655</wp:posOffset>
                  </wp:positionH>
                  <wp:positionV relativeFrom="paragraph">
                    <wp:posOffset>-230957</wp:posOffset>
                  </wp:positionV>
                  <wp:extent cx="688063" cy="895980"/>
                  <wp:effectExtent l="0" t="0" r="0" b="0"/>
                  <wp:wrapNone/>
                  <wp:docPr id="3" name="Picture 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l="17249" t="9421" r="16571" b="12064"/>
                          <a:stretch/>
                        </pic:blipFill>
                        <pic:spPr bwMode="auto">
                          <a:xfrm>
                            <a:off x="0" y="0"/>
                            <a:ext cx="688063" cy="89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32" w:type="dxa"/>
            <w:gridSpan w:val="2"/>
          </w:tcPr>
          <w:p w14:paraId="682D05B9" w14:textId="77777777" w:rsidR="00A4181D" w:rsidRPr="00160B11" w:rsidRDefault="00A4181D" w:rsidP="00CC4840">
            <w:pPr>
              <w:rPr>
                <w:rFonts w:ascii="Calibri" w:hAnsi="Calibri" w:cs="Calibri"/>
                <w:sz w:val="16"/>
                <w:szCs w:val="16"/>
                <w:lang w:val="en-GB" w:eastAsia="en-GB"/>
              </w:rPr>
            </w:pPr>
            <w:r w:rsidRPr="00160B11">
              <w:rPr>
                <w:noProof/>
                <w:sz w:val="16"/>
                <w:szCs w:val="16"/>
                <w:lang w:val="de-DE"/>
              </w:rPr>
              <w:drawing>
                <wp:anchor distT="0" distB="0" distL="114300" distR="114300" simplePos="0" relativeHeight="251661312" behindDoc="0" locked="0" layoutInCell="1" allowOverlap="1" wp14:anchorId="1289C80F" wp14:editId="4ACCABB5">
                  <wp:simplePos x="0" y="0"/>
                  <wp:positionH relativeFrom="column">
                    <wp:posOffset>69119</wp:posOffset>
                  </wp:positionH>
                  <wp:positionV relativeFrom="paragraph">
                    <wp:posOffset>126365</wp:posOffset>
                  </wp:positionV>
                  <wp:extent cx="1534538" cy="484360"/>
                  <wp:effectExtent l="0" t="0" r="0" b="0"/>
                  <wp:wrapSquare wrapText="bothSides"/>
                  <wp:docPr id="6" name="Picture 6"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0073D6C2-F7D2-40B0-B531-A2775F3CC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Εικόνα που περιέχει κείμενο&#10;&#10;Περιγραφή που δημιουργήθηκε αυτόματα">
                            <a:extLst>
                              <a:ext uri="{FF2B5EF4-FFF2-40B4-BE49-F238E27FC236}">
                                <a16:creationId xmlns:a16="http://schemas.microsoft.com/office/drawing/2014/main" id="{0073D6C2-F7D2-40B0-B531-A2775F3CCD69}"/>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22683"/>
                          <a:stretch/>
                        </pic:blipFill>
                        <pic:spPr bwMode="auto">
                          <a:xfrm>
                            <a:off x="0" y="0"/>
                            <a:ext cx="1534538" cy="48436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866" w:type="dxa"/>
          </w:tcPr>
          <w:p w14:paraId="2241840B" w14:textId="77777777" w:rsidR="00A4181D" w:rsidRPr="00160B11" w:rsidRDefault="00A4181D" w:rsidP="00CC4840">
            <w:pPr>
              <w:rPr>
                <w:rFonts w:ascii="Calibri" w:hAnsi="Calibri" w:cs="Calibri"/>
                <w:sz w:val="16"/>
                <w:szCs w:val="16"/>
                <w:lang w:val="en-GB" w:eastAsia="en-GB"/>
              </w:rPr>
            </w:pPr>
            <w:r w:rsidRPr="00160B11">
              <w:rPr>
                <w:noProof/>
                <w:sz w:val="16"/>
                <w:szCs w:val="16"/>
                <w:lang w:val="de-DE"/>
              </w:rPr>
              <w:drawing>
                <wp:inline distT="0" distB="0" distL="0" distR="0" wp14:anchorId="28E42ACD" wp14:editId="544AD177">
                  <wp:extent cx="1040190" cy="582295"/>
                  <wp:effectExtent l="0" t="0" r="7620" b="8255"/>
                  <wp:docPr id="7" name="Picture 8">
                    <a:extLst xmlns:a="http://schemas.openxmlformats.org/drawingml/2006/main">
                      <a:ext uri="{FF2B5EF4-FFF2-40B4-BE49-F238E27FC236}">
                        <a16:creationId xmlns:a16="http://schemas.microsoft.com/office/drawing/2014/main" id="{C6D6E4FC-B9EE-4D42-A9D4-968287256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a:extLst>
                              <a:ext uri="{FF2B5EF4-FFF2-40B4-BE49-F238E27FC236}">
                                <a16:creationId xmlns:a16="http://schemas.microsoft.com/office/drawing/2014/main" id="{C6D6E4FC-B9EE-4D42-A9D4-9682872560E9}"/>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1020" r="20316" b="18194"/>
                          <a:stretch/>
                        </pic:blipFill>
                        <pic:spPr bwMode="auto">
                          <a:xfrm>
                            <a:off x="0" y="0"/>
                            <a:ext cx="1049772" cy="587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36" w:type="dxa"/>
            <w:gridSpan w:val="2"/>
          </w:tcPr>
          <w:p w14:paraId="46735ACF" w14:textId="77777777" w:rsidR="00A4181D" w:rsidRPr="00160B11" w:rsidRDefault="00A4181D" w:rsidP="00CC4840">
            <w:pPr>
              <w:rPr>
                <w:rFonts w:ascii="Calibri" w:hAnsi="Calibri" w:cs="Calibri"/>
                <w:sz w:val="16"/>
                <w:szCs w:val="16"/>
                <w:lang w:val="en-GB" w:eastAsia="en-GB"/>
              </w:rPr>
            </w:pPr>
            <w:r w:rsidRPr="00160B11">
              <w:rPr>
                <w:noProof/>
                <w:sz w:val="16"/>
                <w:szCs w:val="16"/>
                <w:lang w:val="de-DE"/>
              </w:rPr>
              <w:drawing>
                <wp:inline distT="0" distB="0" distL="0" distR="0" wp14:anchorId="555297A6" wp14:editId="5C9097D7">
                  <wp:extent cx="833025" cy="620395"/>
                  <wp:effectExtent l="0" t="0" r="5715" b="8255"/>
                  <wp:docPr id="2056" name="Picture 8">
                    <a:extLst xmlns:a="http://schemas.openxmlformats.org/drawingml/2006/main">
                      <a:ext uri="{FF2B5EF4-FFF2-40B4-BE49-F238E27FC236}">
                        <a16:creationId xmlns:a16="http://schemas.microsoft.com/office/drawing/2014/main" id="{AB8DE177-3B14-4DD1-8555-B9CAA76C5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a:extLst>
                              <a:ext uri="{FF2B5EF4-FFF2-40B4-BE49-F238E27FC236}">
                                <a16:creationId xmlns:a16="http://schemas.microsoft.com/office/drawing/2014/main" id="{AB8DE177-3B14-4DD1-8555-B9CAA76C5EC2}"/>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3851" t="35173" r="12038" b="11432"/>
                          <a:stretch/>
                        </pic:blipFill>
                        <pic:spPr bwMode="auto">
                          <a:xfrm>
                            <a:off x="0" y="0"/>
                            <a:ext cx="846290" cy="6302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181D" w:rsidRPr="00160B11" w14:paraId="6817FD29" w14:textId="77777777" w:rsidTr="00CC4840">
        <w:tblPrEx>
          <w:jc w:val="left"/>
        </w:tblPrEx>
        <w:trPr>
          <w:gridBefore w:val="1"/>
          <w:gridAfter w:val="1"/>
          <w:wBefore w:w="142" w:type="dxa"/>
          <w:wAfter w:w="10" w:type="dxa"/>
        </w:trPr>
        <w:tc>
          <w:tcPr>
            <w:tcW w:w="4366" w:type="dxa"/>
            <w:gridSpan w:val="3"/>
          </w:tcPr>
          <w:p w14:paraId="1DCB566B" w14:textId="77777777" w:rsidR="00A4181D" w:rsidRPr="00160B11" w:rsidRDefault="00A4181D" w:rsidP="00CC4840">
            <w:pPr>
              <w:jc w:val="center"/>
              <w:rPr>
                <w:rFonts w:ascii="Calibri" w:hAnsi="Calibri" w:cs="Calibri"/>
                <w:sz w:val="16"/>
                <w:szCs w:val="16"/>
                <w:lang w:val="en-GB" w:eastAsia="en-GB"/>
              </w:rPr>
            </w:pPr>
            <w:r w:rsidRPr="00160B11">
              <w:rPr>
                <w:noProof/>
                <w:sz w:val="16"/>
                <w:szCs w:val="16"/>
                <w:lang w:val="de-DE"/>
              </w:rPr>
              <w:drawing>
                <wp:inline distT="0" distB="0" distL="0" distR="0" wp14:anchorId="321DF975" wp14:editId="42F7DBFD">
                  <wp:extent cx="930963" cy="386715"/>
                  <wp:effectExtent l="0" t="0" r="2540" b="0"/>
                  <wp:docPr id="20" name="Picture 4">
                    <a:extLst xmlns:a="http://schemas.openxmlformats.org/drawingml/2006/main">
                      <a:ext uri="{FF2B5EF4-FFF2-40B4-BE49-F238E27FC236}">
                        <a16:creationId xmlns:a16="http://schemas.microsoft.com/office/drawing/2014/main" id="{71DD90C8-6291-4D9B-8637-04AA834BD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71DD90C8-6291-4D9B-8637-04AA834BD82F}"/>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9456" r="8192" b="16967"/>
                          <a:stretch/>
                        </pic:blipFill>
                        <pic:spPr bwMode="auto">
                          <a:xfrm>
                            <a:off x="0" y="0"/>
                            <a:ext cx="930963" cy="386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gridSpan w:val="3"/>
          </w:tcPr>
          <w:p w14:paraId="1CBF0B0F" w14:textId="77777777" w:rsidR="00A4181D" w:rsidRPr="00160B11" w:rsidRDefault="00A4181D" w:rsidP="00CC4840">
            <w:pPr>
              <w:jc w:val="center"/>
              <w:rPr>
                <w:rFonts w:ascii="Calibri" w:hAnsi="Calibri" w:cs="Calibri"/>
                <w:sz w:val="16"/>
                <w:szCs w:val="16"/>
                <w:lang w:val="en-GB" w:eastAsia="en-GB"/>
              </w:rPr>
            </w:pPr>
            <w:r w:rsidRPr="00160B11">
              <w:rPr>
                <w:noProof/>
                <w:sz w:val="16"/>
                <w:szCs w:val="16"/>
                <w:lang w:val="de-DE"/>
              </w:rPr>
              <w:drawing>
                <wp:inline distT="0" distB="0" distL="0" distR="0" wp14:anchorId="39BF54A0" wp14:editId="7C1E3E2F">
                  <wp:extent cx="1094372" cy="386715"/>
                  <wp:effectExtent l="0" t="0" r="0" b="0"/>
                  <wp:docPr id="21" name="Picture 4">
                    <a:extLst xmlns:a="http://schemas.openxmlformats.org/drawingml/2006/main">
                      <a:ext uri="{FF2B5EF4-FFF2-40B4-BE49-F238E27FC236}">
                        <a16:creationId xmlns:a16="http://schemas.microsoft.com/office/drawing/2014/main" id="{F7B51B5F-7CC8-4F47-AF41-48413E15C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7B51B5F-7CC8-4F47-AF41-48413E15C672}"/>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14549"/>
                          <a:stretch/>
                        </pic:blipFill>
                        <pic:spPr bwMode="auto">
                          <a:xfrm>
                            <a:off x="0" y="0"/>
                            <a:ext cx="1113416" cy="3934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80F5E" w14:textId="77777777" w:rsidR="00A4181D" w:rsidRPr="00160B11" w:rsidRDefault="00A4181D" w:rsidP="00A4181D">
      <w:pPr>
        <w:rPr>
          <w:sz w:val="16"/>
          <w:szCs w:val="16"/>
          <w:lang w:val="en-US" w:eastAsia="en-GB"/>
        </w:rPr>
      </w:pPr>
      <w:r w:rsidRPr="00160B11">
        <w:rPr>
          <w:noProof/>
          <w:color w:val="262626" w:themeColor="text1" w:themeTint="D9"/>
          <w:sz w:val="18"/>
          <w:szCs w:val="18"/>
          <w:lang w:val="de-DE"/>
        </w:rPr>
        <w:drawing>
          <wp:anchor distT="0" distB="0" distL="114300" distR="114300" simplePos="0" relativeHeight="251659264" behindDoc="1" locked="0" layoutInCell="1" allowOverlap="1" wp14:anchorId="2F449CE4" wp14:editId="7643AE91">
            <wp:simplePos x="0" y="0"/>
            <wp:positionH relativeFrom="column">
              <wp:posOffset>-643890</wp:posOffset>
            </wp:positionH>
            <wp:positionV relativeFrom="paragraph">
              <wp:posOffset>233680</wp:posOffset>
            </wp:positionV>
            <wp:extent cx="1683385" cy="481330"/>
            <wp:effectExtent l="0" t="0" r="0" b="0"/>
            <wp:wrapTight wrapText="bothSides">
              <wp:wrapPolygon edited="0">
                <wp:start x="0" y="0"/>
                <wp:lineTo x="0" y="20517"/>
                <wp:lineTo x="21266" y="20517"/>
                <wp:lineTo x="21266" y="0"/>
                <wp:lineTo x="0" y="0"/>
              </wp:wrapPolygon>
            </wp:wrapTight>
            <wp:docPr id="9" name="Grafik 25" descr="D:\Users\Pictures\Erasmus+ co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ictures\Erasmus+ cofund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3385"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2848D" w14:textId="77777777" w:rsidR="00A4181D" w:rsidRPr="0057316E" w:rsidRDefault="00A4181D" w:rsidP="00A4181D">
      <w:pPr>
        <w:spacing w:after="0" w:line="240" w:lineRule="auto"/>
        <w:rPr>
          <w:sz w:val="16"/>
          <w:szCs w:val="16"/>
          <w:lang w:val="de-DE"/>
        </w:rPr>
        <w:sectPr w:rsidR="00A4181D" w:rsidRPr="0057316E" w:rsidSect="00465F7F">
          <w:headerReference w:type="default" r:id="rId22"/>
          <w:footerReference w:type="default" r:id="rId23"/>
          <w:headerReference w:type="first" r:id="rId24"/>
          <w:pgSz w:w="11906" w:h="16838"/>
          <w:pgMar w:top="1440" w:right="1440" w:bottom="1440" w:left="1440" w:header="708" w:footer="708" w:gutter="0"/>
          <w:pgNumType w:start="0"/>
          <w:cols w:space="708"/>
          <w:titlePg/>
          <w:docGrid w:linePitch="360"/>
        </w:sectPr>
      </w:pPr>
      <w:r w:rsidRPr="00160B11">
        <w:rPr>
          <w:sz w:val="16"/>
          <w:szCs w:val="16"/>
          <w:lang w:val="de-DE" w:eastAsia="en-GB"/>
        </w:rPr>
        <w:t xml:space="preserve">Die Unterstützung der Europäischen Kommission für die Erstellung dieser Veröffentlichung stellt keine Billigung des Inhalts dar, der ausschließlich die Meinung der Autoren wiedergibt, und die Kommission kann nicht für die Verwendung der darin enthaltenen Informationen verantwortlich gemacht werden. </w:t>
      </w:r>
      <w:r w:rsidRPr="0057316E">
        <w:rPr>
          <w:sz w:val="16"/>
          <w:szCs w:val="16"/>
          <w:lang w:val="de-DE" w:eastAsia="en-GB"/>
        </w:rPr>
        <w:t>Projekt-Nummer: 2020-1-DE02-KA204-007679.</w:t>
      </w:r>
      <w:r w:rsidRPr="0057316E">
        <w:rPr>
          <w:sz w:val="16"/>
          <w:szCs w:val="16"/>
          <w:lang w:val="de-DE"/>
        </w:rPr>
        <w:br w:type="page"/>
      </w:r>
    </w:p>
    <w:p w14:paraId="04B41BB9" w14:textId="77777777" w:rsidR="00A4181D" w:rsidRPr="0057316E" w:rsidRDefault="00A4181D" w:rsidP="00A4181D">
      <w:pPr>
        <w:rPr>
          <w:lang w:val="de-DE" w:eastAsia="en-GB"/>
        </w:rPr>
      </w:pPr>
      <w:bookmarkStart w:id="0" w:name="_Hlk13583558"/>
    </w:p>
    <w:bookmarkEnd w:id="0"/>
    <w:p w14:paraId="0C983D7C" w14:textId="35ED13FC" w:rsidR="00A4181D" w:rsidRPr="00160B11" w:rsidRDefault="00A4181D" w:rsidP="00A4181D">
      <w:pPr>
        <w:spacing w:line="259" w:lineRule="auto"/>
        <w:jc w:val="left"/>
        <w:rPr>
          <w:b/>
          <w:bCs/>
          <w:lang w:val="de-DE" w:eastAsia="en-GB"/>
        </w:rPr>
      </w:pPr>
      <w:r w:rsidRPr="00160B11">
        <w:rPr>
          <w:lang w:val="de-DE" w:eastAsia="en-GB"/>
        </w:rPr>
        <w:t xml:space="preserve">Dieses Handbuch für Modul </w:t>
      </w:r>
      <w:r>
        <w:rPr>
          <w:lang w:val="de-DE" w:eastAsia="en-GB"/>
        </w:rPr>
        <w:t>3</w:t>
      </w:r>
      <w:r w:rsidRPr="00160B11">
        <w:rPr>
          <w:lang w:val="de-DE" w:eastAsia="en-GB"/>
        </w:rPr>
        <w:t xml:space="preserve"> ist Teil des MIG-DHL-Programms mit insgesamt 6 </w:t>
      </w:r>
      <w:proofErr w:type="spellStart"/>
      <w:r w:rsidRPr="00160B11">
        <w:rPr>
          <w:lang w:val="de-DE" w:eastAsia="en-GB"/>
        </w:rPr>
        <w:t>Lernmodu-len</w:t>
      </w:r>
      <w:proofErr w:type="spellEnd"/>
      <w:r w:rsidRPr="00160B11">
        <w:rPr>
          <w:lang w:val="de-DE" w:eastAsia="en-GB"/>
        </w:rPr>
        <w:t xml:space="preserve">, das im Rahmen der strategischen Erasmus+ Partnerschaft </w:t>
      </w:r>
      <w:r w:rsidRPr="00160B11">
        <w:rPr>
          <w:b/>
          <w:lang w:val="de-DE" w:eastAsia="en-GB"/>
        </w:rPr>
        <w:t xml:space="preserve">MIG-DHL - </w:t>
      </w:r>
      <w:proofErr w:type="spellStart"/>
      <w:r w:rsidRPr="00160B11">
        <w:rPr>
          <w:b/>
          <w:lang w:val="de-DE" w:eastAsia="en-GB"/>
        </w:rPr>
        <w:t>Migrants</w:t>
      </w:r>
      <w:proofErr w:type="spellEnd"/>
      <w:r w:rsidRPr="00160B11">
        <w:rPr>
          <w:b/>
          <w:lang w:val="de-DE" w:eastAsia="en-GB"/>
        </w:rPr>
        <w:t xml:space="preserve"> </w:t>
      </w:r>
      <w:r>
        <w:rPr>
          <w:b/>
          <w:lang w:val="de-DE" w:eastAsia="en-GB"/>
        </w:rPr>
        <w:t>Digitale Gesundheitskompetenz</w:t>
      </w:r>
      <w:r w:rsidRPr="00160B11">
        <w:rPr>
          <w:lang w:val="de-DE" w:eastAsia="en-GB"/>
        </w:rPr>
        <w:t xml:space="preserve"> entwickelt wurde. </w:t>
      </w:r>
      <w:r w:rsidRPr="00160B11">
        <w:rPr>
          <w:b/>
          <w:lang w:val="de-DE" w:eastAsia="en-GB"/>
        </w:rPr>
        <w:t xml:space="preserve"> </w:t>
      </w:r>
    </w:p>
    <w:p w14:paraId="477B7724" w14:textId="77777777" w:rsidR="00A4181D" w:rsidRPr="00160B11" w:rsidRDefault="00A4181D" w:rsidP="00A4181D">
      <w:pPr>
        <w:pStyle w:val="a8"/>
        <w:pBdr>
          <w:bottom w:val="single" w:sz="4" w:space="1" w:color="C00000"/>
        </w:pBdr>
        <w:spacing w:before="100" w:beforeAutospacing="1" w:after="480"/>
        <w:ind w:left="432" w:hanging="432"/>
        <w:jc w:val="both"/>
        <w:rPr>
          <w:rFonts w:ascii="Calibri" w:hAnsi="Calibri" w:cs="Calibri"/>
          <w:lang w:eastAsia="en-GB"/>
        </w:rPr>
      </w:pPr>
      <w:r w:rsidRPr="00160B11">
        <w:rPr>
          <w:rFonts w:ascii="Calibri" w:hAnsi="Calibri" w:cs="Calibri"/>
          <w:lang w:eastAsia="en-GB"/>
        </w:rPr>
        <w:t>Die Ausbildungsinhalte auf einen Blick:</w:t>
      </w:r>
    </w:p>
    <w:tbl>
      <w:tblPr>
        <w:tblStyle w:val="ae"/>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A4181D" w:rsidRPr="00160B11" w14:paraId="382BA2E3" w14:textId="77777777" w:rsidTr="00CC4840">
        <w:trPr>
          <w:trHeight w:val="609"/>
          <w:jc w:val="center"/>
        </w:trPr>
        <w:tc>
          <w:tcPr>
            <w:tcW w:w="8647" w:type="dxa"/>
            <w:tcBorders>
              <w:bottom w:val="single" w:sz="18" w:space="0" w:color="FFFFFF" w:themeColor="background1"/>
            </w:tcBorders>
            <w:shd w:val="clear" w:color="auto" w:fill="auto"/>
            <w:tcMar>
              <w:top w:w="57" w:type="dxa"/>
              <w:bottom w:w="57" w:type="dxa"/>
            </w:tcMar>
            <w:vAlign w:val="center"/>
          </w:tcPr>
          <w:p w14:paraId="669689A6" w14:textId="77777777" w:rsidR="00A4181D" w:rsidRPr="00160B11" w:rsidRDefault="00A4181D" w:rsidP="00CC4840">
            <w:pPr>
              <w:rPr>
                <w:rFonts w:ascii="Calibri" w:hAnsi="Calibri" w:cs="Calibri"/>
                <w:b/>
                <w:bCs/>
                <w:color w:val="1A1364"/>
                <w:szCs w:val="24"/>
                <w:lang w:val="de-DE"/>
              </w:rPr>
            </w:pPr>
            <w:r w:rsidRPr="00160B11">
              <w:rPr>
                <w:rFonts w:ascii="Calibri" w:hAnsi="Calibri" w:cs="Calibri"/>
                <w:b/>
                <w:color w:val="1A1364"/>
                <w:szCs w:val="24"/>
                <w:lang w:val="de-DE"/>
              </w:rPr>
              <w:t>MIG-DHL Inhalt</w:t>
            </w:r>
          </w:p>
        </w:tc>
      </w:tr>
      <w:tr w:rsidR="00A4181D" w:rsidRPr="00160B11" w14:paraId="1BA7FFC6" w14:textId="77777777" w:rsidTr="00CC4840">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57" w:type="dxa"/>
              <w:bottom w:w="57" w:type="dxa"/>
            </w:tcMar>
          </w:tcPr>
          <w:p w14:paraId="7D14A26C" w14:textId="77777777" w:rsidR="00A4181D" w:rsidRPr="00160B11" w:rsidRDefault="00A4181D" w:rsidP="00CC4840">
            <w:pPr>
              <w:pStyle w:val="af"/>
              <w:rPr>
                <w:rFonts w:ascii="Calibri" w:hAnsi="Calibri" w:cs="Calibri"/>
                <w:bCs w:val="0"/>
                <w:color w:val="FFFFFF" w:themeColor="background1"/>
                <w:lang w:val="de-DE"/>
              </w:rPr>
            </w:pPr>
            <w:r w:rsidRPr="00287457">
              <w:t xml:space="preserve">Modul 1: Was </w:t>
            </w:r>
            <w:proofErr w:type="spellStart"/>
            <w:r w:rsidRPr="00287457">
              <w:t>ist</w:t>
            </w:r>
            <w:proofErr w:type="spellEnd"/>
            <w:r w:rsidRPr="00287457">
              <w:t xml:space="preserve"> </w:t>
            </w:r>
            <w:proofErr w:type="spellStart"/>
            <w:r w:rsidRPr="00287457">
              <w:t>digitale</w:t>
            </w:r>
            <w:proofErr w:type="spellEnd"/>
            <w:r w:rsidRPr="00287457">
              <w:t xml:space="preserve"> </w:t>
            </w:r>
            <w:proofErr w:type="spellStart"/>
            <w:r w:rsidRPr="00287457">
              <w:t>Gesundheitskompetenz</w:t>
            </w:r>
            <w:proofErr w:type="spellEnd"/>
            <w:r w:rsidRPr="00287457">
              <w:t xml:space="preserve"> und </w:t>
            </w:r>
            <w:proofErr w:type="spellStart"/>
            <w:r w:rsidRPr="00287457">
              <w:t>ihre</w:t>
            </w:r>
            <w:proofErr w:type="spellEnd"/>
            <w:r w:rsidRPr="00287457">
              <w:t xml:space="preserve"> </w:t>
            </w:r>
            <w:proofErr w:type="spellStart"/>
            <w:r w:rsidRPr="00287457">
              <w:t>Bedeutung</w:t>
            </w:r>
            <w:proofErr w:type="spellEnd"/>
            <w:r w:rsidRPr="00287457">
              <w:t>?</w:t>
            </w:r>
          </w:p>
        </w:tc>
      </w:tr>
      <w:tr w:rsidR="00A4181D" w:rsidRPr="00160B11" w14:paraId="44D609A8" w14:textId="77777777" w:rsidTr="00CC4840">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57" w:type="dxa"/>
              <w:bottom w:w="57" w:type="dxa"/>
            </w:tcMar>
          </w:tcPr>
          <w:p w14:paraId="170C1032" w14:textId="77777777" w:rsidR="00A4181D" w:rsidRPr="00160B11" w:rsidRDefault="00A4181D" w:rsidP="00CC4840">
            <w:pPr>
              <w:pStyle w:val="af"/>
              <w:rPr>
                <w:rFonts w:ascii="Calibri" w:hAnsi="Calibri" w:cs="Calibri"/>
                <w:lang w:val="de-DE"/>
              </w:rPr>
            </w:pPr>
            <w:r w:rsidRPr="00287457">
              <w:t xml:space="preserve">Modul 2: Die </w:t>
            </w:r>
            <w:proofErr w:type="spellStart"/>
            <w:r w:rsidRPr="00287457">
              <w:t>wichtigsten</w:t>
            </w:r>
            <w:proofErr w:type="spellEnd"/>
            <w:r w:rsidRPr="00287457">
              <w:t xml:space="preserve"> </w:t>
            </w:r>
            <w:proofErr w:type="spellStart"/>
            <w:r w:rsidRPr="00287457">
              <w:t>Gesundheitsfragen</w:t>
            </w:r>
            <w:proofErr w:type="spellEnd"/>
            <w:r w:rsidRPr="00287457">
              <w:t xml:space="preserve"> </w:t>
            </w:r>
            <w:proofErr w:type="spellStart"/>
            <w:r w:rsidRPr="00287457">
              <w:t>bei</w:t>
            </w:r>
            <w:proofErr w:type="spellEnd"/>
            <w:r w:rsidRPr="00287457">
              <w:t xml:space="preserve"> der </w:t>
            </w:r>
            <w:proofErr w:type="spellStart"/>
            <w:r w:rsidRPr="00287457">
              <w:t>Ankunft</w:t>
            </w:r>
            <w:proofErr w:type="spellEnd"/>
            <w:r w:rsidRPr="00287457">
              <w:t xml:space="preserve"> in </w:t>
            </w:r>
            <w:proofErr w:type="spellStart"/>
            <w:r w:rsidRPr="00287457">
              <w:t>einem</w:t>
            </w:r>
            <w:proofErr w:type="spellEnd"/>
            <w:r w:rsidRPr="00287457">
              <w:t xml:space="preserve"> </w:t>
            </w:r>
            <w:proofErr w:type="spellStart"/>
            <w:r w:rsidRPr="00287457">
              <w:t>neuen</w:t>
            </w:r>
            <w:proofErr w:type="spellEnd"/>
            <w:r w:rsidRPr="00287457">
              <w:t xml:space="preserve"> Land</w:t>
            </w:r>
          </w:p>
        </w:tc>
      </w:tr>
      <w:tr w:rsidR="00A4181D" w:rsidRPr="00160B11" w14:paraId="65DC2CF0" w14:textId="77777777" w:rsidTr="00A4181D">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Mar>
              <w:top w:w="57" w:type="dxa"/>
              <w:bottom w:w="57" w:type="dxa"/>
            </w:tcMar>
          </w:tcPr>
          <w:p w14:paraId="623D5469" w14:textId="77777777" w:rsidR="00A4181D" w:rsidRPr="00A4181D" w:rsidRDefault="00A4181D" w:rsidP="00CC4840">
            <w:pPr>
              <w:pStyle w:val="af"/>
              <w:rPr>
                <w:rFonts w:ascii="Calibri" w:hAnsi="Calibri" w:cs="Calibri"/>
                <w:b/>
                <w:bCs w:val="0"/>
                <w:lang w:val="de-DE"/>
              </w:rPr>
            </w:pPr>
            <w:r w:rsidRPr="00A4181D">
              <w:rPr>
                <w:b/>
                <w:bCs w:val="0"/>
              </w:rPr>
              <w:t xml:space="preserve">Modul 3: </w:t>
            </w:r>
            <w:bookmarkStart w:id="1" w:name="_Hlk109995528"/>
            <w:proofErr w:type="spellStart"/>
            <w:r w:rsidRPr="00A4181D">
              <w:rPr>
                <w:b/>
                <w:bCs w:val="0"/>
              </w:rPr>
              <w:t>Dienstleistungen</w:t>
            </w:r>
            <w:proofErr w:type="spellEnd"/>
            <w:r w:rsidRPr="00A4181D">
              <w:rPr>
                <w:b/>
                <w:bCs w:val="0"/>
              </w:rPr>
              <w:t xml:space="preserve"> </w:t>
            </w:r>
            <w:proofErr w:type="spellStart"/>
            <w:r w:rsidRPr="00A4181D">
              <w:rPr>
                <w:b/>
                <w:bCs w:val="0"/>
              </w:rPr>
              <w:t>im</w:t>
            </w:r>
            <w:proofErr w:type="spellEnd"/>
            <w:r w:rsidRPr="00A4181D">
              <w:rPr>
                <w:b/>
                <w:bCs w:val="0"/>
              </w:rPr>
              <w:t xml:space="preserve"> </w:t>
            </w:r>
            <w:proofErr w:type="spellStart"/>
            <w:r w:rsidRPr="00A4181D">
              <w:rPr>
                <w:b/>
                <w:bCs w:val="0"/>
              </w:rPr>
              <w:t>Gesundheitswesen</w:t>
            </w:r>
            <w:bookmarkEnd w:id="1"/>
            <w:proofErr w:type="spellEnd"/>
          </w:p>
        </w:tc>
      </w:tr>
      <w:tr w:rsidR="00A4181D" w:rsidRPr="00160B11" w14:paraId="196EA613" w14:textId="77777777" w:rsidTr="00A4181D">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57" w:type="dxa"/>
              <w:bottom w:w="57" w:type="dxa"/>
            </w:tcMar>
            <w:vAlign w:val="center"/>
          </w:tcPr>
          <w:p w14:paraId="4AB4E980" w14:textId="77777777" w:rsidR="00A4181D" w:rsidRPr="00A4181D" w:rsidRDefault="00A4181D" w:rsidP="00CC4840">
            <w:pPr>
              <w:pStyle w:val="af"/>
              <w:rPr>
                <w:rFonts w:ascii="Calibri" w:hAnsi="Calibri" w:cs="Calibri"/>
                <w:bCs w:val="0"/>
                <w:lang w:val="de-DE"/>
              </w:rPr>
            </w:pPr>
            <w:r w:rsidRPr="00A4181D">
              <w:rPr>
                <w:rFonts w:ascii="Calibri" w:hAnsi="Calibri" w:cs="Calibri"/>
                <w:bCs w:val="0"/>
                <w:lang w:val="de-DE"/>
              </w:rPr>
              <w:t xml:space="preserve">Modul 4: </w:t>
            </w:r>
            <w:bookmarkStart w:id="2" w:name="_Hlk109994921"/>
            <w:r w:rsidRPr="00A4181D">
              <w:rPr>
                <w:rFonts w:ascii="Calibri" w:hAnsi="Calibri" w:cs="Calibri"/>
                <w:bCs w:val="0"/>
                <w:lang w:val="de-DE"/>
              </w:rPr>
              <w:t>Digitale Kompetenz entwickeln</w:t>
            </w:r>
            <w:bookmarkEnd w:id="2"/>
          </w:p>
        </w:tc>
      </w:tr>
      <w:tr w:rsidR="00A4181D" w:rsidRPr="00160B11" w14:paraId="41EEC1CA" w14:textId="77777777" w:rsidTr="00CC4840">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57" w:type="dxa"/>
              <w:bottom w:w="57" w:type="dxa"/>
            </w:tcMar>
          </w:tcPr>
          <w:p w14:paraId="44E5E0D2" w14:textId="77777777" w:rsidR="00A4181D" w:rsidRPr="00160B11" w:rsidRDefault="00A4181D" w:rsidP="00CC4840">
            <w:pPr>
              <w:pStyle w:val="af"/>
              <w:rPr>
                <w:rFonts w:ascii="Calibri" w:hAnsi="Calibri" w:cs="Calibri"/>
                <w:lang w:val="de-DE"/>
              </w:rPr>
            </w:pPr>
            <w:r w:rsidRPr="00FF1EF0">
              <w:t xml:space="preserve">Modul 5: </w:t>
            </w:r>
            <w:proofErr w:type="spellStart"/>
            <w:r w:rsidRPr="00FF1EF0">
              <w:t>Erkundung</w:t>
            </w:r>
            <w:proofErr w:type="spellEnd"/>
            <w:r w:rsidRPr="00FF1EF0">
              <w:t xml:space="preserve"> </w:t>
            </w:r>
            <w:proofErr w:type="spellStart"/>
            <w:r w:rsidRPr="00FF1EF0">
              <w:t>digitaler</w:t>
            </w:r>
            <w:proofErr w:type="spellEnd"/>
            <w:r w:rsidRPr="00FF1EF0">
              <w:t xml:space="preserve"> </w:t>
            </w:r>
            <w:proofErr w:type="spellStart"/>
            <w:r w:rsidRPr="00FF1EF0">
              <w:t>Gesundheitstools</w:t>
            </w:r>
            <w:proofErr w:type="spellEnd"/>
          </w:p>
        </w:tc>
      </w:tr>
      <w:tr w:rsidR="00A4181D" w:rsidRPr="00160B11" w14:paraId="66DC38EE" w14:textId="77777777" w:rsidTr="00CC4840">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Mar>
              <w:top w:w="57" w:type="dxa"/>
              <w:bottom w:w="57" w:type="dxa"/>
            </w:tcMar>
          </w:tcPr>
          <w:p w14:paraId="7F8D32A1" w14:textId="77777777" w:rsidR="00A4181D" w:rsidRPr="00791BAE" w:rsidRDefault="00A4181D" w:rsidP="00CC4840">
            <w:pPr>
              <w:pStyle w:val="af"/>
              <w:rPr>
                <w:rFonts w:ascii="Calibri" w:hAnsi="Calibri" w:cs="Calibri"/>
                <w:bCs w:val="0"/>
                <w:lang w:val="de-DE"/>
              </w:rPr>
            </w:pPr>
            <w:r w:rsidRPr="00FF1EF0">
              <w:t xml:space="preserve">Modul 6: </w:t>
            </w:r>
            <w:proofErr w:type="spellStart"/>
            <w:r w:rsidRPr="00FF1EF0">
              <w:t>Akti</w:t>
            </w:r>
            <w:proofErr w:type="spellEnd"/>
            <w:r w:rsidRPr="00FF1EF0">
              <w:t xml:space="preserve"> sein </w:t>
            </w:r>
            <w:proofErr w:type="spellStart"/>
            <w:r w:rsidRPr="00FF1EF0">
              <w:t>im</w:t>
            </w:r>
            <w:proofErr w:type="spellEnd"/>
            <w:r w:rsidRPr="00FF1EF0">
              <w:t xml:space="preserve"> </w:t>
            </w:r>
            <w:proofErr w:type="spellStart"/>
            <w:r w:rsidRPr="00FF1EF0">
              <w:t>digitalen</w:t>
            </w:r>
            <w:proofErr w:type="spellEnd"/>
            <w:r w:rsidRPr="00FF1EF0">
              <w:t xml:space="preserve"> </w:t>
            </w:r>
            <w:proofErr w:type="spellStart"/>
            <w:r w:rsidRPr="00FF1EF0">
              <w:t>Gesundheitsumfeld</w:t>
            </w:r>
            <w:proofErr w:type="spellEnd"/>
          </w:p>
        </w:tc>
      </w:tr>
    </w:tbl>
    <w:p w14:paraId="2980F8C6" w14:textId="77777777" w:rsidR="00A4181D" w:rsidRPr="00160B11" w:rsidRDefault="00A4181D" w:rsidP="00A4181D">
      <w:pPr>
        <w:rPr>
          <w:lang w:val="de-DE"/>
        </w:rPr>
      </w:pPr>
      <w:r w:rsidRPr="00160B11">
        <w:rPr>
          <w:lang w:val="de-DE" w:eastAsia="en-GB"/>
        </w:rPr>
        <w:t xml:space="preserve">Weitere Informationen finden Sie auf der Homepage: </w:t>
      </w:r>
      <w:hyperlink r:id="rId25" w:history="1">
        <w:r w:rsidRPr="00160B11">
          <w:rPr>
            <w:rStyle w:val="-"/>
            <w:lang w:val="de-DE"/>
          </w:rPr>
          <w:t>https://mig-dhl.eu/</w:t>
        </w:r>
      </w:hyperlink>
      <w:r w:rsidRPr="00160B11">
        <w:rPr>
          <w:lang w:val="de-DE"/>
        </w:rPr>
        <w:t xml:space="preserve"> </w:t>
      </w:r>
    </w:p>
    <w:p w14:paraId="53D49680" w14:textId="77777777" w:rsidR="00A4181D" w:rsidRPr="00160B11" w:rsidRDefault="00A4181D" w:rsidP="00A4181D">
      <w:pPr>
        <w:rPr>
          <w:lang w:val="de-DE" w:eastAsia="en-GB"/>
        </w:rPr>
      </w:pPr>
      <w:r w:rsidRPr="00160B11">
        <w:rPr>
          <w:lang w:val="de-DE" w:eastAsia="en-GB"/>
        </w:rPr>
        <w:br w:type="page"/>
      </w:r>
    </w:p>
    <w:p w14:paraId="1D9E8CC9" w14:textId="77777777" w:rsidR="00A4181D" w:rsidRPr="00160B11" w:rsidRDefault="00A4181D" w:rsidP="00A4181D">
      <w:pPr>
        <w:jc w:val="center"/>
        <w:rPr>
          <w:lang w:val="de-DE" w:eastAsia="en-GB"/>
        </w:rPr>
      </w:pPr>
      <w:bookmarkStart w:id="3" w:name="_Hlk18139512"/>
    </w:p>
    <w:bookmarkEnd w:id="3"/>
    <w:p w14:paraId="668BBE27" w14:textId="77777777" w:rsidR="00A4181D" w:rsidRPr="00160B11" w:rsidRDefault="00A4181D" w:rsidP="00A4181D">
      <w:pPr>
        <w:jc w:val="center"/>
        <w:rPr>
          <w:b/>
          <w:bCs/>
          <w:color w:val="002060"/>
          <w:lang w:val="de-DE" w:eastAsia="en-GB"/>
        </w:rPr>
      </w:pPr>
      <w:r w:rsidRPr="00160B11">
        <w:rPr>
          <w:b/>
          <w:color w:val="002060"/>
          <w:lang w:val="de-DE" w:eastAsia="en-GB"/>
        </w:rPr>
        <w:t>Erklärung zum Urheberrecht:</w:t>
      </w:r>
    </w:p>
    <w:p w14:paraId="1A0AD4C8" w14:textId="77777777" w:rsidR="00A4181D" w:rsidRPr="00160B11" w:rsidRDefault="00A4181D" w:rsidP="00A4181D">
      <w:pPr>
        <w:jc w:val="center"/>
        <w:rPr>
          <w:b/>
          <w:bCs/>
          <w:color w:val="002060"/>
          <w:lang w:val="de-DE" w:eastAsia="en-GB"/>
        </w:rPr>
      </w:pPr>
      <w:r w:rsidRPr="00160B11">
        <w:rPr>
          <w:b/>
          <w:noProof/>
          <w:color w:val="002060"/>
          <w:lang w:val="de-DE"/>
        </w:rPr>
        <w:drawing>
          <wp:inline distT="0" distB="0" distL="0" distR="0" wp14:anchorId="1D8CE56B" wp14:editId="4149ED59">
            <wp:extent cx="1406013" cy="492105"/>
            <wp:effectExtent l="0" t="0" r="3810" b="3810"/>
            <wp:docPr id="8"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1479A75B-5EF8-4655-AC7C-05F44E539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Εικόνα που περιέχει κείμενο, clipart&#10;&#10;Περιγραφή που δημιουργήθηκε αυτόματα">
                      <a:extLst>
                        <a:ext uri="{FF2B5EF4-FFF2-40B4-BE49-F238E27FC236}">
                          <a16:creationId xmlns:a16="http://schemas.microsoft.com/office/drawing/2014/main" id="{1479A75B-5EF8-4655-AC7C-05F44E53924A}"/>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91C4BD" w14:textId="77777777" w:rsidR="00A4181D" w:rsidRDefault="00A4181D" w:rsidP="00A4181D">
      <w:pPr>
        <w:jc w:val="center"/>
        <w:rPr>
          <w:lang w:val="en-US" w:eastAsia="en-GB"/>
        </w:rPr>
      </w:pPr>
      <w:r w:rsidRPr="00160B11">
        <w:br/>
      </w:r>
      <w:r w:rsidRPr="00BF1E67">
        <w:rPr>
          <w:lang w:val="en-US" w:eastAsia="en-GB"/>
        </w:rPr>
        <w:t xml:space="preserve">Dieses </w:t>
      </w:r>
      <w:proofErr w:type="spellStart"/>
      <w:r w:rsidRPr="00BF1E67">
        <w:rPr>
          <w:lang w:val="en-US" w:eastAsia="en-GB"/>
        </w:rPr>
        <w:t>Werk</w:t>
      </w:r>
      <w:proofErr w:type="spellEnd"/>
      <w:r w:rsidRPr="00BF1E67">
        <w:rPr>
          <w:lang w:val="en-US" w:eastAsia="en-GB"/>
        </w:rPr>
        <w:t xml:space="preserve"> </w:t>
      </w:r>
      <w:proofErr w:type="spellStart"/>
      <w:r w:rsidRPr="00BF1E67">
        <w:rPr>
          <w:lang w:val="en-US" w:eastAsia="en-GB"/>
        </w:rPr>
        <w:t>ist</w:t>
      </w:r>
      <w:proofErr w:type="spellEnd"/>
      <w:r w:rsidRPr="00BF1E67">
        <w:rPr>
          <w:lang w:val="en-US" w:eastAsia="en-GB"/>
        </w:rPr>
        <w:t xml:space="preserve"> </w:t>
      </w:r>
      <w:proofErr w:type="spellStart"/>
      <w:r w:rsidRPr="00BF1E67">
        <w:rPr>
          <w:lang w:val="en-US" w:eastAsia="en-GB"/>
        </w:rPr>
        <w:t>lizenziert</w:t>
      </w:r>
      <w:proofErr w:type="spellEnd"/>
      <w:r w:rsidRPr="00BF1E67">
        <w:rPr>
          <w:lang w:val="en-US" w:eastAsia="en-GB"/>
        </w:rPr>
        <w:t xml:space="preserve"> </w:t>
      </w:r>
      <w:proofErr w:type="spellStart"/>
      <w:r w:rsidRPr="00BF1E67">
        <w:rPr>
          <w:lang w:val="en-US" w:eastAsia="en-GB"/>
        </w:rPr>
        <w:t>unter</w:t>
      </w:r>
      <w:proofErr w:type="spellEnd"/>
      <w:r w:rsidRPr="00BF1E67">
        <w:rPr>
          <w:lang w:val="en-US" w:eastAsia="en-GB"/>
        </w:rPr>
        <w:t xml:space="preserve"> </w:t>
      </w:r>
      <w:proofErr w:type="spellStart"/>
      <w:r w:rsidRPr="00BF1E67">
        <w:rPr>
          <w:lang w:val="en-US" w:eastAsia="en-GB"/>
        </w:rPr>
        <w:t>einer</w:t>
      </w:r>
      <w:proofErr w:type="spellEnd"/>
      <w:r w:rsidRPr="00BF1E67">
        <w:rPr>
          <w:lang w:val="en-US" w:eastAsia="en-GB"/>
        </w:rPr>
        <w:t xml:space="preserve"> Creative Commons Attribution-</w:t>
      </w:r>
      <w:proofErr w:type="spellStart"/>
      <w:r w:rsidRPr="00BF1E67">
        <w:rPr>
          <w:lang w:val="en-US" w:eastAsia="en-GB"/>
        </w:rPr>
        <w:t>NonCommercial</w:t>
      </w:r>
      <w:proofErr w:type="spellEnd"/>
      <w:r w:rsidRPr="00BF1E67">
        <w:rPr>
          <w:lang w:val="en-US" w:eastAsia="en-GB"/>
        </w:rPr>
        <w:t>-</w:t>
      </w:r>
      <w:proofErr w:type="spellStart"/>
      <w:r w:rsidRPr="00BF1E67">
        <w:rPr>
          <w:lang w:val="en-US" w:eastAsia="en-GB"/>
        </w:rPr>
        <w:t>ShareAlike</w:t>
      </w:r>
      <w:proofErr w:type="spellEnd"/>
      <w:r w:rsidRPr="00BF1E67">
        <w:rPr>
          <w:lang w:val="en-US" w:eastAsia="en-GB"/>
        </w:rPr>
        <w:t xml:space="preserve"> 4.0 International License. </w:t>
      </w:r>
      <w:proofErr w:type="spellStart"/>
      <w:r>
        <w:rPr>
          <w:lang w:val="en-US" w:eastAsia="en-GB"/>
        </w:rPr>
        <w:t>Unter</w:t>
      </w:r>
      <w:proofErr w:type="spellEnd"/>
      <w:r>
        <w:rPr>
          <w:lang w:val="en-US" w:eastAsia="en-GB"/>
        </w:rPr>
        <w:t xml:space="preserve"> </w:t>
      </w:r>
      <w:proofErr w:type="spellStart"/>
      <w:r>
        <w:rPr>
          <w:lang w:val="en-US" w:eastAsia="en-GB"/>
        </w:rPr>
        <w:t>folgenden</w:t>
      </w:r>
      <w:proofErr w:type="spellEnd"/>
      <w:r>
        <w:rPr>
          <w:lang w:val="en-US" w:eastAsia="en-GB"/>
        </w:rPr>
        <w:t xml:space="preserve"> </w:t>
      </w:r>
      <w:proofErr w:type="spellStart"/>
      <w:r>
        <w:rPr>
          <w:lang w:val="en-US" w:eastAsia="en-GB"/>
        </w:rPr>
        <w:t>Bedinungen</w:t>
      </w:r>
      <w:proofErr w:type="spellEnd"/>
      <w:r>
        <w:rPr>
          <w:lang w:val="en-US" w:eastAsia="en-GB"/>
        </w:rPr>
        <w:t xml:space="preserve"> </w:t>
      </w:r>
      <w:proofErr w:type="spellStart"/>
      <w:r>
        <w:rPr>
          <w:lang w:val="en-US" w:eastAsia="en-GB"/>
        </w:rPr>
        <w:t>können</w:t>
      </w:r>
      <w:proofErr w:type="spellEnd"/>
      <w:r>
        <w:rPr>
          <w:lang w:val="en-US" w:eastAsia="en-GB"/>
        </w:rPr>
        <w:t xml:space="preserve"> Sie die </w:t>
      </w:r>
      <w:proofErr w:type="spellStart"/>
      <w:r>
        <w:rPr>
          <w:lang w:val="en-US" w:eastAsia="en-GB"/>
        </w:rPr>
        <w:t>Unterlagen</w:t>
      </w:r>
      <w:proofErr w:type="spellEnd"/>
      <w:r>
        <w:rPr>
          <w:lang w:val="en-US" w:eastAsia="en-GB"/>
        </w:rPr>
        <w:t xml:space="preserve"> </w:t>
      </w:r>
      <w:proofErr w:type="spellStart"/>
      <w:r>
        <w:rPr>
          <w:lang w:val="en-US" w:eastAsia="en-GB"/>
        </w:rPr>
        <w:t>verwenden</w:t>
      </w:r>
      <w:proofErr w:type="spellEnd"/>
      <w:r>
        <w:rPr>
          <w:lang w:val="en-US" w:eastAsia="en-GB"/>
        </w:rPr>
        <w:t>:</w:t>
      </w:r>
    </w:p>
    <w:p w14:paraId="6F355675" w14:textId="77777777" w:rsidR="00A4181D" w:rsidRDefault="00A4181D" w:rsidP="00A4181D">
      <w:pPr>
        <w:pStyle w:val="a6"/>
        <w:numPr>
          <w:ilvl w:val="0"/>
          <w:numId w:val="19"/>
        </w:numPr>
        <w:spacing w:before="100" w:beforeAutospacing="1" w:after="200" w:line="312" w:lineRule="auto"/>
        <w:rPr>
          <w:lang w:val="de-DE"/>
        </w:rPr>
      </w:pPr>
      <w:r w:rsidRPr="008F5989">
        <w:rPr>
          <w:lang w:val="de-DE"/>
        </w:rPr>
        <w:t>Teilen — das Material in jedwedem Format oder Medium vervielfältigen und weiterverbreite</w:t>
      </w:r>
      <w:r>
        <w:rPr>
          <w:lang w:val="de-DE"/>
        </w:rPr>
        <w:t>n</w:t>
      </w:r>
    </w:p>
    <w:p w14:paraId="6C42B180" w14:textId="77777777" w:rsidR="00A4181D" w:rsidRPr="00A5194F" w:rsidRDefault="00A4181D" w:rsidP="00A4181D">
      <w:pPr>
        <w:pStyle w:val="a6"/>
        <w:numPr>
          <w:ilvl w:val="0"/>
          <w:numId w:val="19"/>
        </w:numPr>
        <w:spacing w:before="100" w:beforeAutospacing="1" w:after="200" w:line="312" w:lineRule="auto"/>
        <w:rPr>
          <w:lang w:val="de-DE"/>
        </w:rPr>
      </w:pPr>
      <w:r w:rsidRPr="00A5194F">
        <w:rPr>
          <w:lang w:val="de-DE"/>
        </w:rPr>
        <w:t xml:space="preserve">Bearbeiten — das Material </w:t>
      </w:r>
      <w:proofErr w:type="spellStart"/>
      <w:r w:rsidRPr="00A5194F">
        <w:rPr>
          <w:lang w:val="de-DE"/>
        </w:rPr>
        <w:t>remixen</w:t>
      </w:r>
      <w:proofErr w:type="spellEnd"/>
      <w:r w:rsidRPr="00A5194F">
        <w:rPr>
          <w:lang w:val="de-DE"/>
        </w:rPr>
        <w:t xml:space="preserve">, verändern und darauf </w:t>
      </w:r>
      <w:proofErr w:type="gramStart"/>
      <w:r w:rsidRPr="00A5194F">
        <w:rPr>
          <w:lang w:val="de-DE"/>
        </w:rPr>
        <w:t>aufbauen</w:t>
      </w:r>
      <w:r>
        <w:rPr>
          <w:lang w:val="de-DE"/>
        </w:rPr>
        <w:t xml:space="preserve"> </w:t>
      </w:r>
      <w:r w:rsidRPr="00A5194F">
        <w:rPr>
          <w:lang w:val="de-DE"/>
        </w:rPr>
        <w:t xml:space="preserve"> </w:t>
      </w:r>
      <w:r w:rsidRPr="00A5194F">
        <w:rPr>
          <w:color w:val="262626" w:themeColor="text1" w:themeTint="D9"/>
          <w:lang w:val="de-DE"/>
        </w:rPr>
        <w:t>unter</w:t>
      </w:r>
      <w:proofErr w:type="gramEnd"/>
      <w:r w:rsidRPr="00A5194F">
        <w:rPr>
          <w:color w:val="262626" w:themeColor="text1" w:themeTint="D9"/>
          <w:lang w:val="de-DE"/>
        </w:rPr>
        <w:t xml:space="preserve"> den folgenden Bedingungen:</w:t>
      </w:r>
    </w:p>
    <w:p w14:paraId="55A06406" w14:textId="77777777" w:rsidR="00A4181D" w:rsidRPr="008F5989" w:rsidRDefault="00A4181D" w:rsidP="00A4181D">
      <w:pPr>
        <w:pStyle w:val="a6"/>
        <w:numPr>
          <w:ilvl w:val="0"/>
          <w:numId w:val="19"/>
        </w:numPr>
        <w:spacing w:before="100" w:beforeAutospacing="1" w:after="200" w:line="312" w:lineRule="auto"/>
        <w:rPr>
          <w:lang w:val="de-DE"/>
        </w:rPr>
      </w:pPr>
      <w:r w:rsidRPr="008F5989">
        <w:rPr>
          <w:rFonts w:eastAsia="MyriadPro-Regular"/>
          <w:lang w:val="de-DE" w:eastAsia="en-US"/>
        </w:rPr>
        <w:t>Namensnennung —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r>
        <w:rPr>
          <w:rFonts w:eastAsia="MyriadPro-Regular"/>
          <w:lang w:val="de-DE" w:eastAsia="en-US"/>
        </w:rPr>
        <w:t>.</w:t>
      </w:r>
    </w:p>
    <w:p w14:paraId="052A2302" w14:textId="77777777" w:rsidR="00A4181D" w:rsidRDefault="00A4181D" w:rsidP="00A4181D">
      <w:pPr>
        <w:pStyle w:val="a6"/>
        <w:numPr>
          <w:ilvl w:val="0"/>
          <w:numId w:val="19"/>
        </w:numPr>
        <w:spacing w:before="100" w:beforeAutospacing="1" w:after="200" w:line="312" w:lineRule="auto"/>
        <w:rPr>
          <w:lang w:val="de-DE"/>
        </w:rPr>
      </w:pPr>
      <w:r w:rsidRPr="008F5989">
        <w:rPr>
          <w:lang w:val="de-DE"/>
        </w:rPr>
        <w:t xml:space="preserve">Nicht kommerziell — Sie dürfen das Material nicht für kommerzielle Zwecke nutzen. </w:t>
      </w:r>
    </w:p>
    <w:p w14:paraId="3C8DBBA0" w14:textId="77777777" w:rsidR="00A4181D" w:rsidRPr="008F5989" w:rsidRDefault="00A4181D" w:rsidP="00A4181D">
      <w:pPr>
        <w:pStyle w:val="a6"/>
        <w:numPr>
          <w:ilvl w:val="0"/>
          <w:numId w:val="19"/>
        </w:numPr>
        <w:spacing w:before="100" w:beforeAutospacing="1" w:after="200" w:line="312" w:lineRule="auto"/>
        <w:rPr>
          <w:lang w:val="de-DE"/>
        </w:rPr>
      </w:pPr>
      <w:r w:rsidRPr="008F5989">
        <w:rPr>
          <w:lang w:val="de-DE"/>
        </w:rPr>
        <w:t xml:space="preserve">Weitergabe unter gleichen Bedingungen — Wenn Sie das Material </w:t>
      </w:r>
      <w:proofErr w:type="spellStart"/>
      <w:r w:rsidRPr="008F5989">
        <w:rPr>
          <w:lang w:val="de-DE"/>
        </w:rPr>
        <w:t>remixen</w:t>
      </w:r>
      <w:proofErr w:type="spellEnd"/>
      <w:r w:rsidRPr="008F5989">
        <w:rPr>
          <w:lang w:val="de-DE"/>
        </w:rPr>
        <w:t>, verändern oder anderweitig direkt darauf aufbauen, dürfen Sie Ihre Beiträge nur unter derselben Lizenz wie das Original verbreiten.</w:t>
      </w:r>
    </w:p>
    <w:p w14:paraId="2463AFEF" w14:textId="77777777" w:rsidR="00A4181D" w:rsidRPr="00F43FA2" w:rsidRDefault="00A4181D" w:rsidP="00A4181D">
      <w:pPr>
        <w:pBdr>
          <w:top w:val="nil"/>
          <w:left w:val="nil"/>
          <w:bottom w:val="nil"/>
          <w:right w:val="nil"/>
          <w:between w:val="nil"/>
        </w:pBdr>
        <w:rPr>
          <w:color w:val="000000"/>
          <w:szCs w:val="24"/>
          <w:lang w:val="de-DE"/>
        </w:rPr>
      </w:pPr>
    </w:p>
    <w:p w14:paraId="1F613041" w14:textId="77777777" w:rsidR="00A4181D" w:rsidRPr="00F43FA2" w:rsidRDefault="00A4181D" w:rsidP="00A4181D">
      <w:pPr>
        <w:pBdr>
          <w:top w:val="nil"/>
          <w:left w:val="nil"/>
          <w:bottom w:val="nil"/>
          <w:right w:val="nil"/>
          <w:between w:val="nil"/>
        </w:pBdr>
        <w:rPr>
          <w:color w:val="000000"/>
          <w:szCs w:val="24"/>
          <w:lang w:val="de-DE"/>
        </w:rPr>
      </w:pPr>
      <w:r w:rsidRPr="008F5989">
        <w:rPr>
          <w:rStyle w:val="af0"/>
          <w:lang w:val="de-DE"/>
        </w:rPr>
        <w:t>Keine weiteren Einschränkungen</w:t>
      </w:r>
      <w:r w:rsidRPr="008F5989">
        <w:rPr>
          <w:lang w:val="de-DE"/>
        </w:rPr>
        <w:t xml:space="preserve"> — Sie dürfen keine zusätzlichen Klauseln oder technische Verfahren einsetzen, die anderen rechtlich irgendetwas untersagen, was die Lizenz erlaubt.</w:t>
      </w:r>
    </w:p>
    <w:p w14:paraId="5F86D906" w14:textId="77777777" w:rsidR="00311D8B" w:rsidRPr="0030159A" w:rsidRDefault="00311D8B">
      <w:pPr>
        <w:rPr>
          <w:sz w:val="24"/>
          <w:szCs w:val="24"/>
          <w:lang w:val="de-DE"/>
        </w:rPr>
      </w:pPr>
    </w:p>
    <w:p w14:paraId="5340B324" w14:textId="77777777" w:rsidR="00311D8B" w:rsidRPr="0030159A" w:rsidRDefault="00311D8B">
      <w:pPr>
        <w:rPr>
          <w:sz w:val="24"/>
          <w:szCs w:val="24"/>
          <w:lang w:val="de-DE"/>
        </w:rPr>
      </w:pPr>
    </w:p>
    <w:p w14:paraId="74253E7F" w14:textId="77777777" w:rsidR="00311D8B" w:rsidRPr="0030159A" w:rsidRDefault="00311D8B">
      <w:pPr>
        <w:rPr>
          <w:sz w:val="24"/>
          <w:szCs w:val="24"/>
          <w:lang w:val="de-DE"/>
        </w:rPr>
      </w:pPr>
    </w:p>
    <w:p w14:paraId="53DB86D8" w14:textId="77777777" w:rsidR="00311D8B" w:rsidRPr="0030159A" w:rsidRDefault="00311D8B">
      <w:pPr>
        <w:rPr>
          <w:sz w:val="24"/>
          <w:szCs w:val="24"/>
          <w:lang w:val="de-DE"/>
        </w:rPr>
      </w:pPr>
    </w:p>
    <w:p w14:paraId="27D0FE49" w14:textId="77777777" w:rsidR="00311D8B" w:rsidRPr="0030159A" w:rsidRDefault="00311D8B">
      <w:pPr>
        <w:rPr>
          <w:sz w:val="24"/>
          <w:szCs w:val="24"/>
          <w:lang w:val="de-DE"/>
        </w:rPr>
      </w:pPr>
    </w:p>
    <w:p w14:paraId="17B80CFD" w14:textId="77777777" w:rsidR="00311D8B" w:rsidRPr="0030159A" w:rsidRDefault="00311D8B">
      <w:pPr>
        <w:rPr>
          <w:sz w:val="24"/>
          <w:szCs w:val="24"/>
          <w:lang w:val="de-DE"/>
        </w:rPr>
      </w:pPr>
    </w:p>
    <w:p w14:paraId="0AD710EB" w14:textId="77777777" w:rsidR="00311D8B" w:rsidRPr="0030159A" w:rsidRDefault="00311D8B">
      <w:pPr>
        <w:rPr>
          <w:sz w:val="24"/>
          <w:szCs w:val="24"/>
          <w:lang w:val="de-DE"/>
        </w:rPr>
      </w:pPr>
    </w:p>
    <w:bookmarkStart w:id="4" w:name="_heading=h.gjdgxs" w:colFirst="0" w:colLast="0" w:displacedByCustomXml="next"/>
    <w:bookmarkEnd w:id="4" w:displacedByCustomXml="next"/>
    <w:sdt>
      <w:sdtPr>
        <w:rPr>
          <w:rFonts w:ascii="Calibri" w:eastAsia="Calibri" w:hAnsi="Calibri" w:cs="Calibri"/>
          <w:color w:val="auto"/>
          <w:sz w:val="22"/>
          <w:szCs w:val="22"/>
          <w:lang w:val="en-GB"/>
        </w:rPr>
        <w:id w:val="-1218424969"/>
        <w:docPartObj>
          <w:docPartGallery w:val="Table of Contents"/>
          <w:docPartUnique/>
        </w:docPartObj>
      </w:sdtPr>
      <w:sdtEndPr>
        <w:rPr>
          <w:b/>
          <w:bCs/>
        </w:rPr>
      </w:sdtEndPr>
      <w:sdtContent>
        <w:p w14:paraId="542E5F22" w14:textId="52D481AF" w:rsidR="00A42903" w:rsidRDefault="0042343C">
          <w:pPr>
            <w:pStyle w:val="a8"/>
            <w:rPr>
              <w:rFonts w:asciiTheme="minorHAnsi" w:hAnsiTheme="minorHAnsi" w:cstheme="minorHAnsi"/>
              <w:b/>
              <w:color w:val="auto"/>
              <w:sz w:val="24"/>
            </w:rPr>
          </w:pPr>
          <w:r>
            <w:rPr>
              <w:rFonts w:asciiTheme="minorHAnsi" w:hAnsiTheme="minorHAnsi" w:cstheme="minorHAnsi"/>
              <w:b/>
              <w:color w:val="auto"/>
              <w:sz w:val="24"/>
            </w:rPr>
            <w:t>Inhalt</w:t>
          </w:r>
        </w:p>
        <w:p w14:paraId="6E9AB213" w14:textId="77777777" w:rsidR="0042343C" w:rsidRPr="0042343C" w:rsidRDefault="0042343C" w:rsidP="0042343C">
          <w:pPr>
            <w:rPr>
              <w:lang w:val="de-DE"/>
            </w:rPr>
          </w:pPr>
        </w:p>
        <w:p w14:paraId="32684055" w14:textId="3162A4C8" w:rsidR="0030159A" w:rsidRDefault="00A42903">
          <w:pPr>
            <w:pStyle w:val="10"/>
            <w:tabs>
              <w:tab w:val="right" w:leader="dot" w:pos="9062"/>
            </w:tabs>
            <w:rPr>
              <w:rFonts w:asciiTheme="minorHAnsi" w:eastAsiaTheme="minorEastAsia" w:hAnsiTheme="minorHAnsi" w:cstheme="minorBidi"/>
              <w:noProof/>
              <w:sz w:val="24"/>
              <w:szCs w:val="24"/>
              <w:lang w:eastAsia="en-GB"/>
            </w:rPr>
          </w:pPr>
          <w:r>
            <w:fldChar w:fldCharType="begin"/>
          </w:r>
          <w:r>
            <w:instrText xml:space="preserve"> TOC \o "1-3" \h \z \u </w:instrText>
          </w:r>
          <w:r>
            <w:fldChar w:fldCharType="separate"/>
          </w:r>
          <w:hyperlink w:anchor="_Toc104120044" w:history="1">
            <w:r w:rsidR="0030159A" w:rsidRPr="0045226E">
              <w:rPr>
                <w:rStyle w:val="-"/>
                <w:noProof/>
              </w:rPr>
              <w:t>Einführung</w:t>
            </w:r>
            <w:r w:rsidR="0030159A">
              <w:rPr>
                <w:noProof/>
                <w:webHidden/>
              </w:rPr>
              <w:tab/>
            </w:r>
            <w:r w:rsidR="0030159A">
              <w:rPr>
                <w:noProof/>
                <w:webHidden/>
              </w:rPr>
              <w:fldChar w:fldCharType="begin"/>
            </w:r>
            <w:r w:rsidR="0030159A">
              <w:rPr>
                <w:noProof/>
                <w:webHidden/>
              </w:rPr>
              <w:instrText xml:space="preserve"> PAGEREF _Toc104120044 \h </w:instrText>
            </w:r>
            <w:r w:rsidR="0030159A">
              <w:rPr>
                <w:noProof/>
                <w:webHidden/>
              </w:rPr>
            </w:r>
            <w:r w:rsidR="0030159A">
              <w:rPr>
                <w:noProof/>
                <w:webHidden/>
              </w:rPr>
              <w:fldChar w:fldCharType="separate"/>
            </w:r>
            <w:r w:rsidR="00E66033">
              <w:rPr>
                <w:noProof/>
                <w:webHidden/>
              </w:rPr>
              <w:t>1</w:t>
            </w:r>
            <w:r w:rsidR="0030159A">
              <w:rPr>
                <w:noProof/>
                <w:webHidden/>
              </w:rPr>
              <w:fldChar w:fldCharType="end"/>
            </w:r>
          </w:hyperlink>
        </w:p>
        <w:p w14:paraId="6478BC44" w14:textId="35CC30FC" w:rsidR="0030159A" w:rsidRDefault="00E66033">
          <w:pPr>
            <w:pStyle w:val="10"/>
            <w:tabs>
              <w:tab w:val="left" w:pos="480"/>
              <w:tab w:val="right" w:leader="dot" w:pos="9062"/>
            </w:tabs>
            <w:rPr>
              <w:rFonts w:asciiTheme="minorHAnsi" w:eastAsiaTheme="minorEastAsia" w:hAnsiTheme="minorHAnsi" w:cstheme="minorBidi"/>
              <w:noProof/>
              <w:sz w:val="24"/>
              <w:szCs w:val="24"/>
              <w:lang w:eastAsia="en-GB"/>
            </w:rPr>
          </w:pPr>
          <w:hyperlink w:anchor="_Toc104120045" w:history="1">
            <w:r w:rsidR="0030159A" w:rsidRPr="0045226E">
              <w:rPr>
                <w:rStyle w:val="-"/>
                <w:noProof/>
              </w:rPr>
              <w:t>1.</w:t>
            </w:r>
            <w:r w:rsidR="0030159A">
              <w:rPr>
                <w:rFonts w:asciiTheme="minorHAnsi" w:eastAsiaTheme="minorEastAsia" w:hAnsiTheme="minorHAnsi" w:cstheme="minorBidi"/>
                <w:noProof/>
                <w:sz w:val="24"/>
                <w:szCs w:val="24"/>
                <w:lang w:eastAsia="en-GB"/>
              </w:rPr>
              <w:tab/>
            </w:r>
            <w:r w:rsidR="0030159A" w:rsidRPr="0045226E">
              <w:rPr>
                <w:rStyle w:val="-"/>
                <w:noProof/>
              </w:rPr>
              <w:t>Organisation des nationalen Gesundheitssystems in Deutschland</w:t>
            </w:r>
            <w:r w:rsidR="0030159A">
              <w:rPr>
                <w:noProof/>
                <w:webHidden/>
              </w:rPr>
              <w:tab/>
            </w:r>
            <w:r w:rsidR="0030159A">
              <w:rPr>
                <w:noProof/>
                <w:webHidden/>
              </w:rPr>
              <w:fldChar w:fldCharType="begin"/>
            </w:r>
            <w:r w:rsidR="0030159A">
              <w:rPr>
                <w:noProof/>
                <w:webHidden/>
              </w:rPr>
              <w:instrText xml:space="preserve"> PAGEREF _Toc104120045 \h </w:instrText>
            </w:r>
            <w:r w:rsidR="0030159A">
              <w:rPr>
                <w:noProof/>
                <w:webHidden/>
              </w:rPr>
            </w:r>
            <w:r w:rsidR="0030159A">
              <w:rPr>
                <w:noProof/>
                <w:webHidden/>
              </w:rPr>
              <w:fldChar w:fldCharType="separate"/>
            </w:r>
            <w:r>
              <w:rPr>
                <w:noProof/>
                <w:webHidden/>
              </w:rPr>
              <w:t>2</w:t>
            </w:r>
            <w:r w:rsidR="0030159A">
              <w:rPr>
                <w:noProof/>
                <w:webHidden/>
              </w:rPr>
              <w:fldChar w:fldCharType="end"/>
            </w:r>
          </w:hyperlink>
        </w:p>
        <w:p w14:paraId="06DB702C" w14:textId="4966A4FA" w:rsidR="0030159A" w:rsidRDefault="00E66033">
          <w:pPr>
            <w:pStyle w:val="10"/>
            <w:tabs>
              <w:tab w:val="left" w:pos="480"/>
              <w:tab w:val="right" w:leader="dot" w:pos="9062"/>
            </w:tabs>
            <w:rPr>
              <w:rFonts w:asciiTheme="minorHAnsi" w:eastAsiaTheme="minorEastAsia" w:hAnsiTheme="minorHAnsi" w:cstheme="minorBidi"/>
              <w:noProof/>
              <w:sz w:val="24"/>
              <w:szCs w:val="24"/>
              <w:lang w:eastAsia="en-GB"/>
            </w:rPr>
          </w:pPr>
          <w:hyperlink w:anchor="_Toc104120046" w:history="1">
            <w:r w:rsidR="0030159A" w:rsidRPr="0045226E">
              <w:rPr>
                <w:rStyle w:val="-"/>
                <w:noProof/>
              </w:rPr>
              <w:t>2.</w:t>
            </w:r>
            <w:r w:rsidR="0030159A">
              <w:rPr>
                <w:rFonts w:asciiTheme="minorHAnsi" w:eastAsiaTheme="minorEastAsia" w:hAnsiTheme="minorHAnsi" w:cstheme="minorBidi"/>
                <w:noProof/>
                <w:sz w:val="24"/>
                <w:szCs w:val="24"/>
                <w:lang w:eastAsia="en-GB"/>
              </w:rPr>
              <w:tab/>
            </w:r>
            <w:r w:rsidR="0030159A" w:rsidRPr="0045226E">
              <w:rPr>
                <w:rStyle w:val="-"/>
                <w:noProof/>
              </w:rPr>
              <w:t>Gesundheitsversorgung für Migrant*innen in Deutschland</w:t>
            </w:r>
            <w:r w:rsidR="0030159A">
              <w:rPr>
                <w:noProof/>
                <w:webHidden/>
              </w:rPr>
              <w:tab/>
            </w:r>
            <w:r w:rsidR="0030159A">
              <w:rPr>
                <w:noProof/>
                <w:webHidden/>
              </w:rPr>
              <w:fldChar w:fldCharType="begin"/>
            </w:r>
            <w:r w:rsidR="0030159A">
              <w:rPr>
                <w:noProof/>
                <w:webHidden/>
              </w:rPr>
              <w:instrText xml:space="preserve"> PAGEREF _Toc104120046 \h </w:instrText>
            </w:r>
            <w:r w:rsidR="0030159A">
              <w:rPr>
                <w:noProof/>
                <w:webHidden/>
              </w:rPr>
            </w:r>
            <w:r w:rsidR="0030159A">
              <w:rPr>
                <w:noProof/>
                <w:webHidden/>
              </w:rPr>
              <w:fldChar w:fldCharType="separate"/>
            </w:r>
            <w:r>
              <w:rPr>
                <w:noProof/>
                <w:webHidden/>
              </w:rPr>
              <w:t>3</w:t>
            </w:r>
            <w:r w:rsidR="0030159A">
              <w:rPr>
                <w:noProof/>
                <w:webHidden/>
              </w:rPr>
              <w:fldChar w:fldCharType="end"/>
            </w:r>
          </w:hyperlink>
        </w:p>
        <w:p w14:paraId="2B6AF7F1" w14:textId="39FAAD6E" w:rsidR="0030159A" w:rsidRDefault="00E66033">
          <w:pPr>
            <w:pStyle w:val="10"/>
            <w:tabs>
              <w:tab w:val="right" w:leader="dot" w:pos="9062"/>
            </w:tabs>
            <w:rPr>
              <w:rFonts w:asciiTheme="minorHAnsi" w:eastAsiaTheme="minorEastAsia" w:hAnsiTheme="minorHAnsi" w:cstheme="minorBidi"/>
              <w:noProof/>
              <w:sz w:val="24"/>
              <w:szCs w:val="24"/>
              <w:lang w:eastAsia="en-GB"/>
            </w:rPr>
          </w:pPr>
          <w:hyperlink w:anchor="_Toc104120047" w:history="1">
            <w:r w:rsidR="0030159A" w:rsidRPr="0045226E">
              <w:rPr>
                <w:rStyle w:val="-"/>
                <w:noProof/>
                <w:lang w:val="de-DE"/>
              </w:rPr>
              <w:t>Referenzen</w:t>
            </w:r>
            <w:r w:rsidR="0030159A">
              <w:rPr>
                <w:noProof/>
                <w:webHidden/>
              </w:rPr>
              <w:tab/>
            </w:r>
            <w:r w:rsidR="0030159A">
              <w:rPr>
                <w:noProof/>
                <w:webHidden/>
              </w:rPr>
              <w:fldChar w:fldCharType="begin"/>
            </w:r>
            <w:r w:rsidR="0030159A">
              <w:rPr>
                <w:noProof/>
                <w:webHidden/>
              </w:rPr>
              <w:instrText xml:space="preserve"> PAGEREF _Toc104120047 \h </w:instrText>
            </w:r>
            <w:r w:rsidR="0030159A">
              <w:rPr>
                <w:noProof/>
                <w:webHidden/>
              </w:rPr>
            </w:r>
            <w:r w:rsidR="0030159A">
              <w:rPr>
                <w:noProof/>
                <w:webHidden/>
              </w:rPr>
              <w:fldChar w:fldCharType="separate"/>
            </w:r>
            <w:r>
              <w:rPr>
                <w:noProof/>
                <w:webHidden/>
              </w:rPr>
              <w:t>5</w:t>
            </w:r>
            <w:r w:rsidR="0030159A">
              <w:rPr>
                <w:noProof/>
                <w:webHidden/>
              </w:rPr>
              <w:fldChar w:fldCharType="end"/>
            </w:r>
          </w:hyperlink>
        </w:p>
        <w:p w14:paraId="12048A40" w14:textId="41B6959E" w:rsidR="00A42903" w:rsidRDefault="00A42903">
          <w:r>
            <w:rPr>
              <w:b/>
              <w:bCs/>
            </w:rPr>
            <w:fldChar w:fldCharType="end"/>
          </w:r>
        </w:p>
      </w:sdtContent>
    </w:sdt>
    <w:p w14:paraId="7B7E48C2" w14:textId="77777777" w:rsidR="007E10AE" w:rsidRDefault="00A42903">
      <w:pPr>
        <w:rPr>
          <w:rFonts w:eastAsiaTheme="majorEastAsia" w:cstheme="majorBidi"/>
          <w:sz w:val="24"/>
          <w:szCs w:val="32"/>
        </w:rPr>
        <w:sectPr w:rsidR="007E10AE" w:rsidSect="00934FCC">
          <w:headerReference w:type="default" r:id="rId27"/>
          <w:footerReference w:type="default" r:id="rId28"/>
          <w:pgSz w:w="11906" w:h="16838"/>
          <w:pgMar w:top="1417" w:right="1417" w:bottom="1134" w:left="1417" w:header="708" w:footer="708" w:gutter="0"/>
          <w:pgNumType w:start="1"/>
          <w:cols w:space="720"/>
          <w:titlePg/>
          <w:docGrid w:linePitch="299"/>
        </w:sectPr>
      </w:pPr>
      <w:r>
        <w:rPr>
          <w:rFonts w:eastAsiaTheme="majorEastAsia" w:cstheme="majorBidi"/>
          <w:sz w:val="24"/>
          <w:szCs w:val="32"/>
        </w:rPr>
        <w:br w:type="page"/>
      </w:r>
    </w:p>
    <w:p w14:paraId="13272226" w14:textId="77777777" w:rsidR="0042343C" w:rsidRDefault="0042343C" w:rsidP="0083729D">
      <w:pPr>
        <w:pStyle w:val="1"/>
        <w:rPr>
          <w:sz w:val="28"/>
          <w:lang w:val="de-DE"/>
        </w:rPr>
      </w:pPr>
      <w:bookmarkStart w:id="5" w:name="_Toc104120044"/>
    </w:p>
    <w:p w14:paraId="14E9E254" w14:textId="4BA92D97" w:rsidR="0083729D" w:rsidRPr="0042343C" w:rsidRDefault="006A271E" w:rsidP="0083729D">
      <w:pPr>
        <w:pStyle w:val="1"/>
        <w:rPr>
          <w:sz w:val="28"/>
          <w:lang w:val="de-DE"/>
        </w:rPr>
      </w:pPr>
      <w:r w:rsidRPr="0042343C">
        <w:rPr>
          <w:sz w:val="28"/>
          <w:lang w:val="de-DE"/>
        </w:rPr>
        <w:t>Einführung</w:t>
      </w:r>
      <w:bookmarkEnd w:id="5"/>
    </w:p>
    <w:p w14:paraId="4EE019A6" w14:textId="73E6D854" w:rsidR="006A271E" w:rsidRPr="006A271E" w:rsidRDefault="006A271E" w:rsidP="006A271E">
      <w:pPr>
        <w:rPr>
          <w:sz w:val="24"/>
          <w:lang w:val="de-DE"/>
        </w:rPr>
      </w:pPr>
      <w:r w:rsidRPr="006A271E">
        <w:rPr>
          <w:sz w:val="24"/>
          <w:lang w:val="de-DE"/>
        </w:rPr>
        <w:t xml:space="preserve">Das folgende Handbuch gehört zum </w:t>
      </w:r>
      <w:r w:rsidR="0042343C">
        <w:rPr>
          <w:sz w:val="24"/>
          <w:lang w:val="de-DE"/>
        </w:rPr>
        <w:t>so genannten „</w:t>
      </w:r>
      <w:r w:rsidRPr="006A271E">
        <w:rPr>
          <w:sz w:val="24"/>
          <w:lang w:val="de-DE"/>
        </w:rPr>
        <w:t>intellektuellen Ergebnis</w:t>
      </w:r>
      <w:r w:rsidR="0042343C">
        <w:rPr>
          <w:sz w:val="24"/>
          <w:lang w:val="de-DE"/>
        </w:rPr>
        <w:t>“</w:t>
      </w:r>
      <w:r w:rsidRPr="006A271E">
        <w:rPr>
          <w:sz w:val="24"/>
          <w:lang w:val="de-DE"/>
        </w:rPr>
        <w:t xml:space="preserve"> 2 im Projekt MIG-DHL. Dieses Handbuch umfasst alle sechs Module:</w:t>
      </w:r>
    </w:p>
    <w:p w14:paraId="0DA03A46" w14:textId="7A05F158" w:rsidR="006A271E" w:rsidRPr="006A271E" w:rsidRDefault="006A271E" w:rsidP="006A271E">
      <w:pPr>
        <w:pStyle w:val="a6"/>
        <w:numPr>
          <w:ilvl w:val="0"/>
          <w:numId w:val="15"/>
        </w:numPr>
        <w:rPr>
          <w:sz w:val="24"/>
          <w:lang w:val="de-DE"/>
        </w:rPr>
      </w:pPr>
      <w:r w:rsidRPr="006A271E">
        <w:rPr>
          <w:sz w:val="24"/>
          <w:lang w:val="de-DE"/>
        </w:rPr>
        <w:t xml:space="preserve">Was ist digitale Gesundheitskompetenz und </w:t>
      </w:r>
      <w:r w:rsidR="0042343C">
        <w:rPr>
          <w:sz w:val="24"/>
          <w:lang w:val="de-DE"/>
        </w:rPr>
        <w:t xml:space="preserve">was ist </w:t>
      </w:r>
      <w:r w:rsidRPr="006A271E">
        <w:rPr>
          <w:sz w:val="24"/>
          <w:lang w:val="de-DE"/>
        </w:rPr>
        <w:t>ihre Bedeutung?</w:t>
      </w:r>
    </w:p>
    <w:p w14:paraId="56E83F9C" w14:textId="0FB79C08" w:rsidR="006A271E" w:rsidRPr="006A271E" w:rsidRDefault="006A271E" w:rsidP="006A271E">
      <w:pPr>
        <w:pStyle w:val="a6"/>
        <w:numPr>
          <w:ilvl w:val="0"/>
          <w:numId w:val="15"/>
        </w:numPr>
        <w:rPr>
          <w:sz w:val="24"/>
          <w:lang w:val="de-DE"/>
        </w:rPr>
      </w:pPr>
      <w:r w:rsidRPr="006A271E">
        <w:rPr>
          <w:sz w:val="24"/>
          <w:lang w:val="de-DE"/>
        </w:rPr>
        <w:t>Die wichtigsten Gesundheitsfragen bei der Ankunft in einem neuen Land</w:t>
      </w:r>
    </w:p>
    <w:p w14:paraId="26DD15A5" w14:textId="6773FF08" w:rsidR="006A271E" w:rsidRPr="006A271E" w:rsidRDefault="006A271E" w:rsidP="006A271E">
      <w:pPr>
        <w:pStyle w:val="a6"/>
        <w:numPr>
          <w:ilvl w:val="0"/>
          <w:numId w:val="15"/>
        </w:numPr>
        <w:rPr>
          <w:b/>
          <w:bCs/>
          <w:sz w:val="24"/>
          <w:lang w:val="de-DE"/>
        </w:rPr>
      </w:pPr>
      <w:r w:rsidRPr="006A271E">
        <w:rPr>
          <w:b/>
          <w:bCs/>
          <w:sz w:val="24"/>
          <w:lang w:val="de-DE"/>
        </w:rPr>
        <w:t>Gesundheitsdienste</w:t>
      </w:r>
    </w:p>
    <w:p w14:paraId="0A9429D8" w14:textId="4C5FC886" w:rsidR="006A271E" w:rsidRPr="006A271E" w:rsidRDefault="006A271E" w:rsidP="006A271E">
      <w:pPr>
        <w:pStyle w:val="a6"/>
        <w:numPr>
          <w:ilvl w:val="0"/>
          <w:numId w:val="15"/>
        </w:numPr>
        <w:rPr>
          <w:sz w:val="24"/>
          <w:lang w:val="de-DE"/>
        </w:rPr>
      </w:pPr>
      <w:r w:rsidRPr="006A271E">
        <w:rPr>
          <w:sz w:val="24"/>
          <w:lang w:val="de-DE"/>
        </w:rPr>
        <w:t>Digitale Kompetenz erlangen</w:t>
      </w:r>
    </w:p>
    <w:p w14:paraId="71160135" w14:textId="3B7DFA52" w:rsidR="006A271E" w:rsidRPr="006A271E" w:rsidRDefault="006A271E" w:rsidP="006A271E">
      <w:pPr>
        <w:pStyle w:val="a6"/>
        <w:numPr>
          <w:ilvl w:val="0"/>
          <w:numId w:val="15"/>
        </w:numPr>
        <w:rPr>
          <w:sz w:val="24"/>
          <w:lang w:val="de-DE"/>
        </w:rPr>
      </w:pPr>
      <w:r w:rsidRPr="006A271E">
        <w:rPr>
          <w:sz w:val="24"/>
          <w:lang w:val="de-DE"/>
        </w:rPr>
        <w:t>Erkundung digitaler Gesundheitswerkzeuge</w:t>
      </w:r>
    </w:p>
    <w:p w14:paraId="59D7EA0D" w14:textId="4D444E9A" w:rsidR="006A271E" w:rsidRPr="006A271E" w:rsidRDefault="006A271E" w:rsidP="006A271E">
      <w:pPr>
        <w:pStyle w:val="a6"/>
        <w:numPr>
          <w:ilvl w:val="0"/>
          <w:numId w:val="15"/>
        </w:numPr>
        <w:rPr>
          <w:sz w:val="24"/>
          <w:lang w:val="de-DE"/>
        </w:rPr>
      </w:pPr>
      <w:r w:rsidRPr="006A271E">
        <w:rPr>
          <w:sz w:val="24"/>
          <w:lang w:val="de-DE"/>
        </w:rPr>
        <w:t>Aktiv sein im digitalen Umfeld</w:t>
      </w:r>
    </w:p>
    <w:p w14:paraId="1AD9F120" w14:textId="769D29A2" w:rsidR="006A271E" w:rsidRPr="006A271E" w:rsidRDefault="006A271E" w:rsidP="006A271E">
      <w:pPr>
        <w:rPr>
          <w:sz w:val="24"/>
          <w:lang w:val="de-DE"/>
        </w:rPr>
      </w:pPr>
      <w:r w:rsidRPr="006A271E">
        <w:rPr>
          <w:sz w:val="24"/>
          <w:lang w:val="de-DE"/>
        </w:rPr>
        <w:t xml:space="preserve">Das Handbuch selbst </w:t>
      </w:r>
      <w:r w:rsidR="0042343C">
        <w:rPr>
          <w:sz w:val="24"/>
          <w:lang w:val="de-DE"/>
        </w:rPr>
        <w:t>richtet sich speziell an Train</w:t>
      </w:r>
      <w:r w:rsidRPr="006A271E">
        <w:rPr>
          <w:sz w:val="24"/>
          <w:lang w:val="de-DE"/>
        </w:rPr>
        <w:t>er</w:t>
      </w:r>
      <w:r>
        <w:rPr>
          <w:sz w:val="24"/>
          <w:lang w:val="de-DE"/>
        </w:rPr>
        <w:t>*innen</w:t>
      </w:r>
      <w:r w:rsidRPr="006A271E">
        <w:rPr>
          <w:sz w:val="24"/>
          <w:lang w:val="de-DE"/>
        </w:rPr>
        <w:t xml:space="preserve"> und Unterstützer</w:t>
      </w:r>
      <w:r>
        <w:rPr>
          <w:sz w:val="24"/>
          <w:lang w:val="de-DE"/>
        </w:rPr>
        <w:t>*innen</w:t>
      </w:r>
      <w:r w:rsidRPr="006A271E">
        <w:rPr>
          <w:sz w:val="24"/>
          <w:lang w:val="de-DE"/>
        </w:rPr>
        <w:t xml:space="preserve"> (Sozialarbeiter</w:t>
      </w:r>
      <w:r>
        <w:rPr>
          <w:sz w:val="24"/>
          <w:lang w:val="de-DE"/>
        </w:rPr>
        <w:t>*innen</w:t>
      </w:r>
      <w:r w:rsidRPr="006A271E">
        <w:rPr>
          <w:sz w:val="24"/>
          <w:lang w:val="de-DE"/>
        </w:rPr>
        <w:t>, Gesundheitsfachkräfte usw.). Die Idee ist, ein tieferes Wissen über die in den Schulungen besprochenen Themen zu vermitteln, so dass der Inhalt de</w:t>
      </w:r>
      <w:r w:rsidR="0042343C">
        <w:rPr>
          <w:sz w:val="24"/>
          <w:lang w:val="de-DE"/>
        </w:rPr>
        <w:t>s Schulungsmaterials für Trainer</w:t>
      </w:r>
      <w:r>
        <w:rPr>
          <w:sz w:val="24"/>
          <w:lang w:val="de-DE"/>
        </w:rPr>
        <w:t>*innen</w:t>
      </w:r>
      <w:r w:rsidRPr="006A271E">
        <w:rPr>
          <w:sz w:val="24"/>
          <w:lang w:val="de-DE"/>
        </w:rPr>
        <w:t xml:space="preserve"> klarer wird. Außerdem </w:t>
      </w:r>
      <w:r>
        <w:rPr>
          <w:sz w:val="24"/>
          <w:lang w:val="de-DE"/>
        </w:rPr>
        <w:t>werden</w:t>
      </w:r>
      <w:r w:rsidR="0042343C">
        <w:rPr>
          <w:sz w:val="24"/>
          <w:lang w:val="de-DE"/>
        </w:rPr>
        <w:t xml:space="preserve"> Train</w:t>
      </w:r>
      <w:r w:rsidRPr="006A271E">
        <w:rPr>
          <w:sz w:val="24"/>
          <w:lang w:val="de-DE"/>
        </w:rPr>
        <w:t>er</w:t>
      </w:r>
      <w:r>
        <w:rPr>
          <w:sz w:val="24"/>
          <w:lang w:val="de-DE"/>
        </w:rPr>
        <w:t>*innen</w:t>
      </w:r>
      <w:r w:rsidRPr="006A271E">
        <w:rPr>
          <w:sz w:val="24"/>
          <w:lang w:val="de-DE"/>
        </w:rPr>
        <w:t xml:space="preserve"> darauf vorbereitet, Fragen zu beantworten, die detaillierter sind als die in den Schulungsunterlagen enthaltenen Informationen. Daher bietet dieses Handbuch ein vertieftes Wissen und Verknüpfungen zu zusätzlichen Ressourcen in Bezug auf den Inhal</w:t>
      </w:r>
      <w:r w:rsidR="0042343C">
        <w:rPr>
          <w:sz w:val="24"/>
          <w:lang w:val="de-DE"/>
        </w:rPr>
        <w:t>t - in erster Linie für Traine</w:t>
      </w:r>
      <w:r w:rsidRPr="006A271E">
        <w:rPr>
          <w:sz w:val="24"/>
          <w:lang w:val="de-DE"/>
        </w:rPr>
        <w:t>r</w:t>
      </w:r>
      <w:r>
        <w:rPr>
          <w:sz w:val="24"/>
          <w:lang w:val="de-DE"/>
        </w:rPr>
        <w:t>*innen</w:t>
      </w:r>
      <w:r w:rsidRPr="006A271E">
        <w:rPr>
          <w:sz w:val="24"/>
          <w:lang w:val="de-DE"/>
        </w:rPr>
        <w:t>, aber natürlich auch für alle anderen Personen, die mehr über die Themen erfahren möchten.</w:t>
      </w:r>
    </w:p>
    <w:p w14:paraId="36041551" w14:textId="216EC8AE" w:rsidR="006A271E" w:rsidRPr="006A271E" w:rsidRDefault="006A271E" w:rsidP="006A271E">
      <w:pPr>
        <w:rPr>
          <w:sz w:val="24"/>
          <w:lang w:val="de-DE"/>
        </w:rPr>
      </w:pPr>
      <w:r w:rsidRPr="006A271E">
        <w:rPr>
          <w:sz w:val="24"/>
          <w:lang w:val="de-DE"/>
        </w:rPr>
        <w:t xml:space="preserve">Die Struktur des Handbuchs orientiert sich an der Struktur des </w:t>
      </w:r>
      <w:r>
        <w:rPr>
          <w:sz w:val="24"/>
          <w:lang w:val="de-DE"/>
        </w:rPr>
        <w:t>Schulung</w:t>
      </w:r>
      <w:r w:rsidRPr="006A271E">
        <w:rPr>
          <w:sz w:val="24"/>
          <w:lang w:val="de-DE"/>
        </w:rPr>
        <w:t>sprogramms. Jedes Modul hat ein Kapitel von etwa 6-8 Seiten.</w:t>
      </w:r>
    </w:p>
    <w:p w14:paraId="55B2A336" w14:textId="77777777" w:rsidR="006A271E" w:rsidRPr="006A271E" w:rsidRDefault="006A271E" w:rsidP="006A271E">
      <w:pPr>
        <w:rPr>
          <w:sz w:val="24"/>
          <w:lang w:val="de-DE"/>
        </w:rPr>
      </w:pPr>
      <w:r w:rsidRPr="006A271E">
        <w:rPr>
          <w:sz w:val="24"/>
          <w:lang w:val="de-DE"/>
        </w:rPr>
        <w:t xml:space="preserve">Das vorliegende Handbuch enthält Informationen zum </w:t>
      </w:r>
      <w:r w:rsidRPr="006A271E">
        <w:rPr>
          <w:b/>
          <w:bCs/>
          <w:sz w:val="24"/>
          <w:lang w:val="de-DE"/>
        </w:rPr>
        <w:t>Modul 3, Gesundheitsdienstleistungen</w:t>
      </w:r>
      <w:r w:rsidRPr="006A271E">
        <w:rPr>
          <w:sz w:val="24"/>
          <w:lang w:val="de-DE"/>
        </w:rPr>
        <w:t>. Daher finden Sie hier die notwendigen theoretischen Informationen zur Unterstützung der Inhalte und Aktivitäten von DPTA_3.</w:t>
      </w:r>
    </w:p>
    <w:p w14:paraId="67D4E1DD" w14:textId="0A082051" w:rsidR="0083729D" w:rsidRPr="006A271E" w:rsidRDefault="0083729D" w:rsidP="006A271E">
      <w:pPr>
        <w:rPr>
          <w:sz w:val="24"/>
          <w:lang w:val="de-DE"/>
        </w:rPr>
      </w:pPr>
      <w:r w:rsidRPr="006A271E">
        <w:rPr>
          <w:sz w:val="24"/>
          <w:lang w:val="de-DE"/>
        </w:rPr>
        <w:br w:type="page"/>
      </w:r>
    </w:p>
    <w:p w14:paraId="0DCD6C28" w14:textId="77777777" w:rsidR="00630C93" w:rsidRPr="0042343C" w:rsidRDefault="00630C93" w:rsidP="0030159A">
      <w:pPr>
        <w:pStyle w:val="1"/>
        <w:numPr>
          <w:ilvl w:val="0"/>
          <w:numId w:val="18"/>
        </w:numPr>
        <w:rPr>
          <w:lang w:val="de-DE"/>
        </w:rPr>
      </w:pPr>
      <w:bookmarkStart w:id="6" w:name="_Toc104120045"/>
      <w:r w:rsidRPr="0042343C">
        <w:rPr>
          <w:lang w:val="de-DE"/>
        </w:rPr>
        <w:lastRenderedPageBreak/>
        <w:t>Organisation des nationalen Gesundheitssystems in Deutschland</w:t>
      </w:r>
      <w:bookmarkEnd w:id="6"/>
    </w:p>
    <w:p w14:paraId="73084C2F" w14:textId="40EE4B41" w:rsidR="00630C93" w:rsidRPr="0042343C" w:rsidRDefault="00630C93" w:rsidP="0042343C">
      <w:pPr>
        <w:pStyle w:val="Web"/>
        <w:spacing w:line="360" w:lineRule="auto"/>
        <w:jc w:val="both"/>
        <w:textAlignment w:val="baseline"/>
        <w:rPr>
          <w:rFonts w:asciiTheme="minorHAnsi" w:hAnsiTheme="minorHAnsi" w:cstheme="minorHAnsi"/>
        </w:rPr>
      </w:pPr>
      <w:r w:rsidRPr="00630C93">
        <w:rPr>
          <w:rFonts w:asciiTheme="minorHAnsi" w:hAnsiTheme="minorHAnsi" w:cstheme="minorHAnsi"/>
        </w:rPr>
        <w:t xml:space="preserve">Auf nationaler Ebene ist das Bundesministerium für Gesundheit für das Gesundheitssystem zuständig, und jedes Bundesland hat sein eigenes Gesundheitsministerium. </w:t>
      </w:r>
      <w:r w:rsidRPr="0042343C">
        <w:rPr>
          <w:rFonts w:asciiTheme="minorHAnsi" w:hAnsiTheme="minorHAnsi" w:cstheme="minorHAnsi"/>
        </w:rPr>
        <w:t xml:space="preserve">Die Gesundheitsministerien der Bundesländer sind einerseits Ausführungsinstrumente der Bundesebene, haben aber auch zahlreiche andere Befugnisse. Rund 83 Millionen Bürgerinnen und Bürger erhalten in Deutschland eine medizinische Versorgung. Dazu steht ihnen unter anderem ein Netz von rund 1.900 Krankenhäusern, rund 150.000 </w:t>
      </w:r>
      <w:proofErr w:type="spellStart"/>
      <w:r w:rsidRPr="0042343C">
        <w:rPr>
          <w:rFonts w:asciiTheme="minorHAnsi" w:hAnsiTheme="minorHAnsi" w:cstheme="minorHAnsi"/>
        </w:rPr>
        <w:t>Ärzt</w:t>
      </w:r>
      <w:proofErr w:type="spellEnd"/>
      <w:r w:rsidR="00E870F9">
        <w:rPr>
          <w:rFonts w:asciiTheme="minorHAnsi" w:hAnsiTheme="minorHAnsi" w:cstheme="minorHAnsi"/>
        </w:rPr>
        <w:t>*inn</w:t>
      </w:r>
      <w:r w:rsidRPr="0042343C">
        <w:rPr>
          <w:rFonts w:asciiTheme="minorHAnsi" w:hAnsiTheme="minorHAnsi" w:cstheme="minorHAnsi"/>
        </w:rPr>
        <w:t>en und rund 28.000 ambulant tätigen Psychotherapeut</w:t>
      </w:r>
      <w:r w:rsidR="00E870F9">
        <w:rPr>
          <w:rFonts w:asciiTheme="minorHAnsi" w:hAnsiTheme="minorHAnsi" w:cstheme="minorHAnsi"/>
        </w:rPr>
        <w:t>*inn</w:t>
      </w:r>
      <w:r w:rsidRPr="0042343C">
        <w:rPr>
          <w:rFonts w:asciiTheme="minorHAnsi" w:hAnsiTheme="minorHAnsi" w:cstheme="minorHAnsi"/>
        </w:rPr>
        <w:t>en sowie fast 19.500 Apotheken zur Verfügung.</w:t>
      </w:r>
    </w:p>
    <w:p w14:paraId="205F96A5" w14:textId="77777777" w:rsidR="00630C93" w:rsidRPr="00630C93" w:rsidRDefault="00630C93" w:rsidP="0042343C">
      <w:pPr>
        <w:pStyle w:val="Web"/>
        <w:jc w:val="both"/>
        <w:textAlignment w:val="baseline"/>
        <w:rPr>
          <w:rFonts w:asciiTheme="minorHAnsi" w:hAnsiTheme="minorHAnsi" w:cstheme="minorHAnsi"/>
          <w:color w:val="000000"/>
        </w:rPr>
      </w:pPr>
      <w:r w:rsidRPr="00630C93">
        <w:rPr>
          <w:rFonts w:asciiTheme="minorHAnsi" w:hAnsiTheme="minorHAnsi" w:cstheme="minorHAnsi"/>
          <w:color w:val="000000"/>
        </w:rPr>
        <w:t>Die Gesundheitsversorgung in Deutschland basiert auf fünf Grundprinzipien:</w:t>
      </w:r>
    </w:p>
    <w:p w14:paraId="34651A85" w14:textId="5D90BD62" w:rsidR="00630C93" w:rsidRPr="00630C93" w:rsidRDefault="0042343C" w:rsidP="00630C93">
      <w:pPr>
        <w:pStyle w:val="Web"/>
        <w:numPr>
          <w:ilvl w:val="1"/>
          <w:numId w:val="12"/>
        </w:numPr>
        <w:spacing w:after="0" w:line="360" w:lineRule="auto"/>
        <w:textAlignment w:val="baseline"/>
        <w:rPr>
          <w:rFonts w:asciiTheme="minorHAnsi" w:hAnsiTheme="minorHAnsi" w:cstheme="minorHAnsi"/>
          <w:b/>
        </w:rPr>
      </w:pPr>
      <w:r>
        <w:rPr>
          <w:rFonts w:asciiTheme="minorHAnsi" w:hAnsiTheme="minorHAnsi" w:cstheme="minorHAnsi"/>
          <w:b/>
        </w:rPr>
        <w:t>Verpflichtende Krankenv</w:t>
      </w:r>
      <w:r w:rsidR="00630C93" w:rsidRPr="00630C93">
        <w:rPr>
          <w:rFonts w:asciiTheme="minorHAnsi" w:hAnsiTheme="minorHAnsi" w:cstheme="minorHAnsi"/>
          <w:b/>
        </w:rPr>
        <w:t>ersicherung für alle Bürger*i</w:t>
      </w:r>
      <w:r w:rsidR="00630C93">
        <w:rPr>
          <w:rFonts w:asciiTheme="minorHAnsi" w:hAnsiTheme="minorHAnsi" w:cstheme="minorHAnsi"/>
          <w:b/>
        </w:rPr>
        <w:t>nnen</w:t>
      </w:r>
    </w:p>
    <w:p w14:paraId="09096C91" w14:textId="69A685BA" w:rsidR="001A2C6A" w:rsidRPr="00630C93" w:rsidRDefault="00630C93" w:rsidP="001A2C6A">
      <w:pPr>
        <w:pStyle w:val="Web"/>
        <w:spacing w:after="0" w:line="360" w:lineRule="auto"/>
        <w:textAlignment w:val="baseline"/>
        <w:rPr>
          <w:rFonts w:asciiTheme="minorHAnsi" w:hAnsiTheme="minorHAnsi" w:cstheme="minorHAnsi"/>
        </w:rPr>
      </w:pPr>
      <w:r w:rsidRPr="00630C93">
        <w:rPr>
          <w:rFonts w:asciiTheme="minorHAnsi" w:hAnsiTheme="minorHAnsi" w:cstheme="minorHAnsi"/>
        </w:rPr>
        <w:t>Je nach Einkommen erfolgt die Versicherung in der so genannten gesetzlichen Krankenversicherung oder in einer privaten Krankenversicherung</w:t>
      </w:r>
      <w:r w:rsidR="001A2C6A" w:rsidRPr="00630C93">
        <w:rPr>
          <w:rFonts w:asciiTheme="minorHAnsi" w:hAnsiTheme="minorHAnsi" w:cstheme="minorHAnsi"/>
        </w:rPr>
        <w:t xml:space="preserve">. </w:t>
      </w:r>
    </w:p>
    <w:p w14:paraId="6BCB4EFF" w14:textId="77777777" w:rsidR="004A3837" w:rsidRPr="004A3837" w:rsidRDefault="004A3837" w:rsidP="004A3837">
      <w:pPr>
        <w:pStyle w:val="Web"/>
        <w:numPr>
          <w:ilvl w:val="1"/>
          <w:numId w:val="12"/>
        </w:numPr>
        <w:spacing w:after="0" w:line="360" w:lineRule="auto"/>
        <w:textAlignment w:val="baseline"/>
        <w:rPr>
          <w:rFonts w:asciiTheme="minorHAnsi" w:hAnsiTheme="minorHAnsi" w:cstheme="minorHAnsi"/>
          <w:b/>
        </w:rPr>
      </w:pPr>
      <w:r w:rsidRPr="004A3837">
        <w:rPr>
          <w:rFonts w:asciiTheme="minorHAnsi" w:hAnsiTheme="minorHAnsi" w:cstheme="minorHAnsi"/>
          <w:b/>
        </w:rPr>
        <w:t xml:space="preserve">Beitragsfinanzierung </w:t>
      </w:r>
    </w:p>
    <w:p w14:paraId="317DE933" w14:textId="28EA60B0" w:rsidR="001A2C6A" w:rsidRPr="004A3837" w:rsidRDefault="004A3837" w:rsidP="001A2C6A">
      <w:pPr>
        <w:pStyle w:val="Web"/>
        <w:spacing w:after="0" w:line="360" w:lineRule="auto"/>
        <w:textAlignment w:val="baseline"/>
        <w:rPr>
          <w:rFonts w:asciiTheme="minorHAnsi" w:hAnsiTheme="minorHAnsi" w:cstheme="minorHAnsi"/>
        </w:rPr>
      </w:pPr>
      <w:r w:rsidRPr="004A3837">
        <w:rPr>
          <w:rFonts w:asciiTheme="minorHAnsi" w:hAnsiTheme="minorHAnsi" w:cstheme="minorHAnsi"/>
        </w:rPr>
        <w:t xml:space="preserve">Beide Versicherungsformen werden durch einkommensabhängige Beiträge ihrer Mitglieder finanziert. Kinder und </w:t>
      </w:r>
      <w:proofErr w:type="spellStart"/>
      <w:r w:rsidRPr="004A3837">
        <w:rPr>
          <w:rFonts w:asciiTheme="minorHAnsi" w:hAnsiTheme="minorHAnsi" w:cstheme="minorHAnsi"/>
        </w:rPr>
        <w:t>Ehegatt</w:t>
      </w:r>
      <w:proofErr w:type="spellEnd"/>
      <w:r w:rsidR="00E870F9">
        <w:rPr>
          <w:rFonts w:asciiTheme="minorHAnsi" w:hAnsiTheme="minorHAnsi" w:cstheme="minorHAnsi"/>
        </w:rPr>
        <w:t>*inn</w:t>
      </w:r>
      <w:r w:rsidRPr="004A3837">
        <w:rPr>
          <w:rFonts w:asciiTheme="minorHAnsi" w:hAnsiTheme="minorHAnsi" w:cstheme="minorHAnsi"/>
        </w:rPr>
        <w:t>en, die kein oder nur ein geringes eigenes Einkommen haben, sind in der gesetzlichen Versicherung als Familienangehörige mitversichert und müssen keinen eigenen Beitrag zahlen</w:t>
      </w:r>
      <w:r w:rsidR="001A2C6A" w:rsidRPr="004A3837">
        <w:rPr>
          <w:rFonts w:asciiTheme="minorHAnsi" w:hAnsiTheme="minorHAnsi" w:cstheme="minorHAnsi"/>
        </w:rPr>
        <w:t>.</w:t>
      </w:r>
    </w:p>
    <w:p w14:paraId="46680B50" w14:textId="39641EAA" w:rsidR="001A2C6A" w:rsidRPr="00623F06" w:rsidRDefault="004A3837" w:rsidP="004A29A3">
      <w:pPr>
        <w:pStyle w:val="Web"/>
        <w:numPr>
          <w:ilvl w:val="1"/>
          <w:numId w:val="12"/>
        </w:numPr>
        <w:spacing w:after="0" w:line="360" w:lineRule="auto"/>
        <w:textAlignment w:val="baseline"/>
        <w:rPr>
          <w:rFonts w:asciiTheme="minorHAnsi" w:hAnsiTheme="minorHAnsi" w:cstheme="minorHAnsi"/>
          <w:b/>
          <w:lang w:val="en-GB"/>
        </w:rPr>
      </w:pPr>
      <w:proofErr w:type="spellStart"/>
      <w:r>
        <w:rPr>
          <w:rFonts w:asciiTheme="minorHAnsi" w:hAnsiTheme="minorHAnsi" w:cstheme="minorHAnsi"/>
          <w:b/>
          <w:lang w:val="en-GB"/>
        </w:rPr>
        <w:t>Solidaritätsprinzip</w:t>
      </w:r>
      <w:proofErr w:type="spellEnd"/>
    </w:p>
    <w:p w14:paraId="2086E856" w14:textId="78A44FF7" w:rsidR="001A2C6A" w:rsidRPr="004A3837" w:rsidRDefault="004A3837" w:rsidP="001A2C6A">
      <w:pPr>
        <w:pStyle w:val="Web"/>
        <w:spacing w:after="0" w:line="360" w:lineRule="auto"/>
        <w:jc w:val="both"/>
        <w:textAlignment w:val="baseline"/>
        <w:rPr>
          <w:rFonts w:asciiTheme="minorHAnsi" w:hAnsiTheme="minorHAnsi" w:cstheme="minorHAnsi"/>
        </w:rPr>
      </w:pPr>
      <w:r w:rsidRPr="004A3837">
        <w:rPr>
          <w:rFonts w:asciiTheme="minorHAnsi" w:hAnsiTheme="minorHAnsi" w:cstheme="minorHAnsi"/>
        </w:rPr>
        <w:t>Alle Mitglieder des gesetzlichen Versicherungssystems tragen gemeinsam die Kosten, die durch Krankheiten der einzelnen Mitglieder entstehen. Jede</w:t>
      </w:r>
      <w:r>
        <w:rPr>
          <w:rFonts w:asciiTheme="minorHAnsi" w:hAnsiTheme="minorHAnsi" w:cstheme="minorHAnsi"/>
        </w:rPr>
        <w:t>/</w:t>
      </w:r>
      <w:r w:rsidRPr="004A3837">
        <w:rPr>
          <w:rFonts w:asciiTheme="minorHAnsi" w:hAnsiTheme="minorHAnsi" w:cstheme="minorHAnsi"/>
        </w:rPr>
        <w:t>r gesetzlich Versicherte hat den gleichen Anspruch auf medizinische Versorgung - unabhängig von Einkommen und Krankenkassenbeiträgen. Deshalb stehen die Gesunden für die Kranken, die Reichen für die Armen und die Singles für die Familien ein. Zu dieser Solidarität gehört auch, dass Arbeitnehmer</w:t>
      </w:r>
      <w:r>
        <w:rPr>
          <w:rFonts w:asciiTheme="minorHAnsi" w:hAnsiTheme="minorHAnsi" w:cstheme="minorHAnsi"/>
        </w:rPr>
        <w:t>*</w:t>
      </w:r>
      <w:r w:rsidRPr="004A3837">
        <w:rPr>
          <w:rFonts w:asciiTheme="minorHAnsi" w:hAnsiTheme="minorHAnsi" w:cstheme="minorHAnsi"/>
        </w:rPr>
        <w:t>in</w:t>
      </w:r>
      <w:r w:rsidRPr="004A3837">
        <w:rPr>
          <w:rFonts w:asciiTheme="minorHAnsi" w:hAnsiTheme="minorHAnsi" w:cstheme="minorHAnsi"/>
        </w:rPr>
        <w:lastRenderedPageBreak/>
        <w:t xml:space="preserve">nen im Krankheitsfall ihren Lohn weiter erhalten. </w:t>
      </w:r>
      <w:r w:rsidR="0042343C">
        <w:rPr>
          <w:rFonts w:asciiTheme="minorHAnsi" w:hAnsiTheme="minorHAnsi" w:cstheme="minorHAnsi"/>
        </w:rPr>
        <w:t>In den ersten sechs Wochen zahlen</w:t>
      </w:r>
      <w:r w:rsidRPr="004A3837">
        <w:rPr>
          <w:rFonts w:asciiTheme="minorHAnsi" w:hAnsiTheme="minorHAnsi" w:cstheme="minorHAnsi"/>
        </w:rPr>
        <w:t xml:space="preserve"> Arbeitgeber</w:t>
      </w:r>
      <w:r w:rsidR="0042343C">
        <w:rPr>
          <w:rFonts w:asciiTheme="minorHAnsi" w:hAnsiTheme="minorHAnsi" w:cstheme="minorHAnsi"/>
        </w:rPr>
        <w:t>*innen</w:t>
      </w:r>
      <w:r w:rsidRPr="004A3837">
        <w:rPr>
          <w:rFonts w:asciiTheme="minorHAnsi" w:hAnsiTheme="minorHAnsi" w:cstheme="minorHAnsi"/>
        </w:rPr>
        <w:t xml:space="preserve"> den vollen Betrag weiter. Wer länger krank ist, erhält von </w:t>
      </w:r>
      <w:r w:rsidR="00E870F9">
        <w:rPr>
          <w:rFonts w:asciiTheme="minorHAnsi" w:hAnsiTheme="minorHAnsi" w:cstheme="minorHAnsi"/>
        </w:rPr>
        <w:t>der</w:t>
      </w:r>
      <w:r w:rsidRPr="004A3837">
        <w:rPr>
          <w:rFonts w:asciiTheme="minorHAnsi" w:hAnsiTheme="minorHAnsi" w:cstheme="minorHAnsi"/>
        </w:rPr>
        <w:t xml:space="preserve"> Krankenkasse ein sogenanntes Krankengeld, das 70 Prozent des Bruttolohns entspricht.</w:t>
      </w:r>
    </w:p>
    <w:p w14:paraId="649C2347" w14:textId="77777777" w:rsidR="0030159A" w:rsidRDefault="0030159A" w:rsidP="0030159A">
      <w:pPr>
        <w:pStyle w:val="Web"/>
        <w:numPr>
          <w:ilvl w:val="1"/>
          <w:numId w:val="12"/>
        </w:numPr>
        <w:spacing w:after="0" w:line="360" w:lineRule="auto"/>
        <w:textAlignment w:val="baseline"/>
        <w:rPr>
          <w:rFonts w:asciiTheme="minorHAnsi" w:hAnsiTheme="minorHAnsi" w:cstheme="minorHAnsi"/>
          <w:b/>
        </w:rPr>
      </w:pPr>
      <w:r w:rsidRPr="0030159A">
        <w:rPr>
          <w:rFonts w:asciiTheme="minorHAnsi" w:hAnsiTheme="minorHAnsi" w:cstheme="minorHAnsi"/>
          <w:b/>
        </w:rPr>
        <w:t>Sachleistungsprinzip</w:t>
      </w:r>
    </w:p>
    <w:p w14:paraId="7DA0CB58" w14:textId="60CBB284" w:rsidR="001A2C6A" w:rsidRPr="004A3837" w:rsidRDefault="004A3837" w:rsidP="001A2C6A">
      <w:pPr>
        <w:pStyle w:val="Web"/>
        <w:spacing w:after="0" w:line="360" w:lineRule="auto"/>
        <w:jc w:val="both"/>
        <w:textAlignment w:val="baseline"/>
        <w:rPr>
          <w:rFonts w:asciiTheme="minorHAnsi" w:hAnsiTheme="minorHAnsi" w:cstheme="minorHAnsi"/>
        </w:rPr>
      </w:pPr>
      <w:r w:rsidRPr="004A3837">
        <w:rPr>
          <w:rFonts w:asciiTheme="minorHAnsi" w:hAnsiTheme="minorHAnsi" w:cstheme="minorHAnsi"/>
        </w:rPr>
        <w:t xml:space="preserve">Gesetzlich Krankenversicherte erhalten medizinische Behandlungen, ohne sie im </w:t>
      </w:r>
      <w:r w:rsidR="00E870F9">
        <w:rPr>
          <w:rFonts w:asciiTheme="minorHAnsi" w:hAnsiTheme="minorHAnsi" w:cstheme="minorHAnsi"/>
        </w:rPr>
        <w:t xml:space="preserve">Voraus bezahlen zu müssen. </w:t>
      </w:r>
      <w:proofErr w:type="spellStart"/>
      <w:r w:rsidR="00E870F9">
        <w:rPr>
          <w:rFonts w:asciiTheme="minorHAnsi" w:hAnsiTheme="minorHAnsi" w:cstheme="minorHAnsi"/>
        </w:rPr>
        <w:t>Ärzt</w:t>
      </w:r>
      <w:proofErr w:type="spellEnd"/>
      <w:r w:rsidR="00E870F9">
        <w:rPr>
          <w:rFonts w:asciiTheme="minorHAnsi" w:hAnsiTheme="minorHAnsi" w:cstheme="minorHAnsi"/>
        </w:rPr>
        <w:t>*innen</w:t>
      </w:r>
      <w:r w:rsidRPr="004A3837">
        <w:rPr>
          <w:rFonts w:asciiTheme="minorHAnsi" w:hAnsiTheme="minorHAnsi" w:cstheme="minorHAnsi"/>
        </w:rPr>
        <w:t>, Kliniken und Apotheken rechnen Therapien und Medikamente direkt mit den Krankenkassen ab. Die Versicherten haben also Anspruch auf eine weitgehend kostenlose Behandlung</w:t>
      </w:r>
      <w:r w:rsidR="001A2C6A" w:rsidRPr="004A3837">
        <w:rPr>
          <w:rFonts w:asciiTheme="minorHAnsi" w:hAnsiTheme="minorHAnsi" w:cstheme="minorHAnsi"/>
        </w:rPr>
        <w:t>.</w:t>
      </w:r>
    </w:p>
    <w:p w14:paraId="23810F87" w14:textId="77777777" w:rsidR="00F04B41" w:rsidRDefault="00F04B41" w:rsidP="00F04B41">
      <w:pPr>
        <w:pStyle w:val="Web"/>
        <w:numPr>
          <w:ilvl w:val="1"/>
          <w:numId w:val="12"/>
        </w:numPr>
        <w:spacing w:after="0" w:line="360" w:lineRule="auto"/>
        <w:textAlignment w:val="baseline"/>
        <w:rPr>
          <w:rFonts w:asciiTheme="minorHAnsi" w:hAnsiTheme="minorHAnsi" w:cstheme="minorHAnsi"/>
          <w:b/>
        </w:rPr>
      </w:pPr>
      <w:r w:rsidRPr="00F04B41">
        <w:rPr>
          <w:rFonts w:asciiTheme="minorHAnsi" w:hAnsiTheme="minorHAnsi" w:cstheme="minorHAnsi"/>
          <w:b/>
        </w:rPr>
        <w:t>Grundsatz der Selbstverwaltung</w:t>
      </w:r>
    </w:p>
    <w:p w14:paraId="19024832" w14:textId="22B85DE2" w:rsidR="004A29A3" w:rsidRPr="004A3837" w:rsidRDefault="004A3837" w:rsidP="001A2C6A">
      <w:pPr>
        <w:pStyle w:val="Web"/>
        <w:spacing w:after="0" w:line="360" w:lineRule="auto"/>
        <w:jc w:val="both"/>
        <w:textAlignment w:val="baseline"/>
        <w:rPr>
          <w:rFonts w:asciiTheme="minorHAnsi" w:hAnsiTheme="minorHAnsi" w:cstheme="minorHAnsi"/>
        </w:rPr>
      </w:pPr>
      <w:r w:rsidRPr="004A3837">
        <w:rPr>
          <w:rFonts w:asciiTheme="minorHAnsi" w:hAnsiTheme="minorHAnsi" w:cstheme="minorHAnsi"/>
        </w:rPr>
        <w:t>Der deutsche Staat setzt die Rahmenbedingungen und Aufgaben für die medizinische Versorgung. Dazu erlässt er Gesetze und Verordnungen. Wie das System dann aber genau organisiert und gestaltet wird, und vor allem, welche medizinischen Behandlungen, Operationen, Therapien und Medikamente von den Krankenkassen finanziert werden und welche nicht, wird innerhalb des Gesundheitssystems entschieden. Diese gemeinsame Selbstverwaltung im Gesundheitswesen wird von den Vertreter</w:t>
      </w:r>
      <w:r>
        <w:rPr>
          <w:rFonts w:asciiTheme="minorHAnsi" w:hAnsiTheme="minorHAnsi" w:cstheme="minorHAnsi"/>
        </w:rPr>
        <w:t>*inne</w:t>
      </w:r>
      <w:r w:rsidRPr="004A3837">
        <w:rPr>
          <w:rFonts w:asciiTheme="minorHAnsi" w:hAnsiTheme="minorHAnsi" w:cstheme="minorHAnsi"/>
        </w:rPr>
        <w:t>n der Ärzte</w:t>
      </w:r>
      <w:r w:rsidR="0042343C">
        <w:rPr>
          <w:rFonts w:asciiTheme="minorHAnsi" w:hAnsiTheme="minorHAnsi" w:cstheme="minorHAnsi"/>
        </w:rPr>
        <w:t>-</w:t>
      </w:r>
      <w:r w:rsidRPr="004A3837">
        <w:rPr>
          <w:rFonts w:asciiTheme="minorHAnsi" w:hAnsiTheme="minorHAnsi" w:cstheme="minorHAnsi"/>
        </w:rPr>
        <w:t>, Zahnärzte</w:t>
      </w:r>
      <w:r w:rsidR="0042343C">
        <w:rPr>
          <w:rFonts w:asciiTheme="minorHAnsi" w:hAnsiTheme="minorHAnsi" w:cstheme="minorHAnsi"/>
        </w:rPr>
        <w:t>-</w:t>
      </w:r>
      <w:r w:rsidRPr="004A3837">
        <w:rPr>
          <w:rFonts w:asciiTheme="minorHAnsi" w:hAnsiTheme="minorHAnsi" w:cstheme="minorHAnsi"/>
        </w:rPr>
        <w:t xml:space="preserve"> und </w:t>
      </w:r>
      <w:proofErr w:type="spellStart"/>
      <w:r w:rsidRPr="004A3837">
        <w:rPr>
          <w:rFonts w:asciiTheme="minorHAnsi" w:hAnsiTheme="minorHAnsi" w:cstheme="minorHAnsi"/>
        </w:rPr>
        <w:t>Psychotherapeuten</w:t>
      </w:r>
      <w:r w:rsidR="0042343C">
        <w:rPr>
          <w:rFonts w:asciiTheme="minorHAnsi" w:hAnsiTheme="minorHAnsi" w:cstheme="minorHAnsi"/>
        </w:rPr>
        <w:t>schaft</w:t>
      </w:r>
      <w:proofErr w:type="spellEnd"/>
      <w:r w:rsidRPr="004A3837">
        <w:rPr>
          <w:rFonts w:asciiTheme="minorHAnsi" w:hAnsiTheme="minorHAnsi" w:cstheme="minorHAnsi"/>
        </w:rPr>
        <w:t>, der Krankenhäuser, der Krankenkassen und der Versicherten gemeinsam wahrgenommen</w:t>
      </w:r>
      <w:r w:rsidR="001A2C6A" w:rsidRPr="004A3837">
        <w:rPr>
          <w:rFonts w:asciiTheme="minorHAnsi" w:hAnsiTheme="minorHAnsi" w:cstheme="minorHAnsi"/>
        </w:rPr>
        <w:t>.</w:t>
      </w:r>
    </w:p>
    <w:p w14:paraId="135F3C13" w14:textId="0037FE48" w:rsidR="00F04B41" w:rsidRPr="0042343C" w:rsidRDefault="00F04B41" w:rsidP="0030159A">
      <w:pPr>
        <w:pStyle w:val="1"/>
        <w:numPr>
          <w:ilvl w:val="0"/>
          <w:numId w:val="18"/>
        </w:numPr>
        <w:rPr>
          <w:lang w:val="de-DE"/>
        </w:rPr>
      </w:pPr>
      <w:bookmarkStart w:id="7" w:name="_Toc104120046"/>
      <w:r w:rsidRPr="0042343C">
        <w:rPr>
          <w:lang w:val="de-DE"/>
        </w:rPr>
        <w:t>Gesundheitsversorgung für Migrant*innen in Deutschland</w:t>
      </w:r>
      <w:bookmarkEnd w:id="7"/>
    </w:p>
    <w:p w14:paraId="03BB6C14" w14:textId="2FB0298A" w:rsidR="004A29A3" w:rsidRPr="00F04B41" w:rsidRDefault="004A3837" w:rsidP="00981525">
      <w:pPr>
        <w:pStyle w:val="Web"/>
        <w:shd w:val="clear" w:color="auto" w:fill="FFFFFF"/>
        <w:spacing w:line="360" w:lineRule="auto"/>
        <w:jc w:val="both"/>
        <w:rPr>
          <w:rFonts w:asciiTheme="minorHAnsi" w:hAnsiTheme="minorHAnsi" w:cstheme="minorHAnsi"/>
        </w:rPr>
      </w:pPr>
      <w:r w:rsidRPr="004A3837">
        <w:rPr>
          <w:rFonts w:asciiTheme="minorHAnsi" w:hAnsiTheme="minorHAnsi" w:cstheme="minorHAnsi"/>
        </w:rPr>
        <w:t xml:space="preserve">Die Gesundheitsversorgung in Deutschland basiert auf einer Krankenversicherung. Wenn Sie in Deutschland Asyl beantragen, sind Sie zunächst nicht krankenversichert. Deshalb stellen staatliche Stellen Ihre Gesundheitsversorgung sicher. Dazu gehören z. B. das Sozialamt oder das Gesundheitsamt. Die Gesundheitsversorgung umfasst die </w:t>
      </w:r>
      <w:r w:rsidR="00E870F9">
        <w:rPr>
          <w:rFonts w:asciiTheme="minorHAnsi" w:hAnsiTheme="minorHAnsi" w:cstheme="minorHAnsi"/>
        </w:rPr>
        <w:t xml:space="preserve">ärztliche und zahnärztliche </w:t>
      </w:r>
      <w:r w:rsidRPr="004A3837">
        <w:rPr>
          <w:rFonts w:asciiTheme="minorHAnsi" w:hAnsiTheme="minorHAnsi" w:cstheme="minorHAnsi"/>
        </w:rPr>
        <w:t xml:space="preserve">Behandlung sowie alle notwendigen Impfungen und medizinisch notwendigen Vorsorgeuntersuchungen.  </w:t>
      </w:r>
      <w:r w:rsidRPr="00F04B41">
        <w:rPr>
          <w:rFonts w:asciiTheme="minorHAnsi" w:hAnsiTheme="minorHAnsi" w:cstheme="minorHAnsi"/>
        </w:rPr>
        <w:t>Staatliche Stellen arbeiten mit allen Einrichtungen des Gesundheitswesens zusammen</w:t>
      </w:r>
      <w:r w:rsidR="004A29A3" w:rsidRPr="00F04B41">
        <w:rPr>
          <w:rFonts w:asciiTheme="minorHAnsi" w:hAnsiTheme="minorHAnsi" w:cstheme="minorHAnsi"/>
        </w:rPr>
        <w:t>.</w:t>
      </w:r>
    </w:p>
    <w:p w14:paraId="673D67A7" w14:textId="77777777" w:rsidR="00F04B41" w:rsidRPr="00F04B41" w:rsidRDefault="00F04B41" w:rsidP="00F04B41">
      <w:pPr>
        <w:pStyle w:val="Web"/>
        <w:shd w:val="clear" w:color="auto" w:fill="FFFFFF"/>
        <w:spacing w:after="150"/>
        <w:rPr>
          <w:rFonts w:asciiTheme="minorHAnsi" w:hAnsiTheme="minorHAnsi" w:cstheme="minorHAnsi"/>
        </w:rPr>
      </w:pPr>
      <w:r w:rsidRPr="00F04B41">
        <w:rPr>
          <w:rFonts w:asciiTheme="minorHAnsi" w:hAnsiTheme="minorHAnsi" w:cstheme="minorHAnsi"/>
          <w:b/>
        </w:rPr>
        <w:t>2.1 Man wird von einem Arzt behandelt, wenn:</w:t>
      </w:r>
    </w:p>
    <w:p w14:paraId="41659590" w14:textId="458B4712" w:rsidR="004A3837" w:rsidRPr="00F04B41" w:rsidRDefault="00D92DC7" w:rsidP="004A3837">
      <w:pPr>
        <w:pStyle w:val="Web"/>
        <w:numPr>
          <w:ilvl w:val="1"/>
          <w:numId w:val="17"/>
        </w:numPr>
        <w:shd w:val="clear" w:color="auto" w:fill="FFFFFF"/>
        <w:spacing w:after="150"/>
        <w:rPr>
          <w:rFonts w:asciiTheme="minorHAnsi" w:hAnsiTheme="minorHAnsi" w:cstheme="minorHAnsi"/>
        </w:rPr>
      </w:pPr>
      <w:r>
        <w:rPr>
          <w:rFonts w:asciiTheme="minorHAnsi" w:hAnsiTheme="minorHAnsi" w:cstheme="minorHAnsi"/>
        </w:rPr>
        <w:lastRenderedPageBreak/>
        <w:t xml:space="preserve">er/sie </w:t>
      </w:r>
      <w:r w:rsidR="004A3837" w:rsidRPr="00F04B41">
        <w:rPr>
          <w:rFonts w:asciiTheme="minorHAnsi" w:hAnsiTheme="minorHAnsi" w:cstheme="minorHAnsi"/>
        </w:rPr>
        <w:t>akut krank</w:t>
      </w:r>
      <w:r>
        <w:rPr>
          <w:rFonts w:asciiTheme="minorHAnsi" w:hAnsiTheme="minorHAnsi" w:cstheme="minorHAnsi"/>
        </w:rPr>
        <w:t xml:space="preserve"> ist,</w:t>
      </w:r>
    </w:p>
    <w:p w14:paraId="71277E4A" w14:textId="05826844" w:rsidR="004A3837" w:rsidRPr="004A3837" w:rsidRDefault="00E870F9" w:rsidP="004A3837">
      <w:pPr>
        <w:pStyle w:val="Web"/>
        <w:numPr>
          <w:ilvl w:val="1"/>
          <w:numId w:val="17"/>
        </w:numPr>
        <w:shd w:val="clear" w:color="auto" w:fill="FFFFFF"/>
        <w:spacing w:after="150"/>
        <w:rPr>
          <w:rFonts w:asciiTheme="minorHAnsi" w:hAnsiTheme="minorHAnsi" w:cstheme="minorHAnsi"/>
        </w:rPr>
      </w:pPr>
      <w:r>
        <w:rPr>
          <w:rFonts w:asciiTheme="minorHAnsi" w:hAnsiTheme="minorHAnsi" w:cstheme="minorHAnsi"/>
        </w:rPr>
        <w:t>er/s</w:t>
      </w:r>
      <w:r w:rsidR="00D92DC7">
        <w:rPr>
          <w:rFonts w:asciiTheme="minorHAnsi" w:hAnsiTheme="minorHAnsi" w:cstheme="minorHAnsi"/>
        </w:rPr>
        <w:t xml:space="preserve">ie </w:t>
      </w:r>
      <w:r w:rsidR="004A3837" w:rsidRPr="004A3837">
        <w:rPr>
          <w:rFonts w:asciiTheme="minorHAnsi" w:hAnsiTheme="minorHAnsi" w:cstheme="minorHAnsi"/>
        </w:rPr>
        <w:t>unter Schmerzen</w:t>
      </w:r>
      <w:r w:rsidR="00D92DC7">
        <w:rPr>
          <w:rFonts w:asciiTheme="minorHAnsi" w:hAnsiTheme="minorHAnsi" w:cstheme="minorHAnsi"/>
        </w:rPr>
        <w:t xml:space="preserve"> leidet,</w:t>
      </w:r>
    </w:p>
    <w:p w14:paraId="1324D9F1" w14:textId="5CF167A7" w:rsidR="004A3837" w:rsidRPr="004A3837" w:rsidRDefault="00D92DC7" w:rsidP="004A3837">
      <w:pPr>
        <w:pStyle w:val="Web"/>
        <w:numPr>
          <w:ilvl w:val="1"/>
          <w:numId w:val="17"/>
        </w:numPr>
        <w:shd w:val="clear" w:color="auto" w:fill="FFFFFF"/>
        <w:spacing w:after="150"/>
        <w:rPr>
          <w:rFonts w:asciiTheme="minorHAnsi" w:hAnsiTheme="minorHAnsi" w:cstheme="minorHAnsi"/>
          <w:lang w:val="en-GB"/>
        </w:rPr>
      </w:pPr>
      <w:proofErr w:type="spellStart"/>
      <w:r>
        <w:rPr>
          <w:rFonts w:asciiTheme="minorHAnsi" w:hAnsiTheme="minorHAnsi" w:cstheme="minorHAnsi"/>
          <w:lang w:val="en-GB"/>
        </w:rPr>
        <w:t>eine</w:t>
      </w:r>
      <w:proofErr w:type="spellEnd"/>
      <w:r>
        <w:rPr>
          <w:rFonts w:asciiTheme="minorHAnsi" w:hAnsiTheme="minorHAnsi" w:cstheme="minorHAnsi"/>
          <w:lang w:val="en-GB"/>
        </w:rPr>
        <w:t xml:space="preserve"> Frau </w:t>
      </w:r>
      <w:proofErr w:type="spellStart"/>
      <w:r w:rsidR="004A3837" w:rsidRPr="004A3837">
        <w:rPr>
          <w:rFonts w:asciiTheme="minorHAnsi" w:hAnsiTheme="minorHAnsi" w:cstheme="minorHAnsi"/>
          <w:lang w:val="en-GB"/>
        </w:rPr>
        <w:t>schwanger</w:t>
      </w:r>
      <w:proofErr w:type="spellEnd"/>
      <w:r>
        <w:rPr>
          <w:rFonts w:asciiTheme="minorHAnsi" w:hAnsiTheme="minorHAnsi" w:cstheme="minorHAnsi"/>
          <w:lang w:val="en-GB"/>
        </w:rPr>
        <w:t xml:space="preserve"> </w:t>
      </w:r>
      <w:proofErr w:type="spellStart"/>
      <w:r>
        <w:rPr>
          <w:rFonts w:asciiTheme="minorHAnsi" w:hAnsiTheme="minorHAnsi" w:cstheme="minorHAnsi"/>
          <w:lang w:val="en-GB"/>
        </w:rPr>
        <w:t>ist</w:t>
      </w:r>
      <w:proofErr w:type="spellEnd"/>
      <w:r>
        <w:rPr>
          <w:rFonts w:asciiTheme="minorHAnsi" w:hAnsiTheme="minorHAnsi" w:cstheme="minorHAnsi"/>
          <w:lang w:val="en-GB"/>
        </w:rPr>
        <w:t>,</w:t>
      </w:r>
    </w:p>
    <w:p w14:paraId="29A6A7AC" w14:textId="0A2A652B" w:rsidR="004A3837" w:rsidRPr="004A3837" w:rsidRDefault="00E870F9" w:rsidP="004A3837">
      <w:pPr>
        <w:pStyle w:val="Web"/>
        <w:numPr>
          <w:ilvl w:val="1"/>
          <w:numId w:val="17"/>
        </w:numPr>
        <w:shd w:val="clear" w:color="auto" w:fill="FFFFFF"/>
        <w:spacing w:after="150"/>
        <w:rPr>
          <w:rFonts w:asciiTheme="minorHAnsi" w:hAnsiTheme="minorHAnsi" w:cstheme="minorHAnsi"/>
          <w:b/>
        </w:rPr>
      </w:pPr>
      <w:r>
        <w:rPr>
          <w:rFonts w:asciiTheme="minorHAnsi" w:hAnsiTheme="minorHAnsi" w:cstheme="minorHAnsi"/>
        </w:rPr>
        <w:t>eine Zahn</w:t>
      </w:r>
      <w:r w:rsidR="00D92DC7">
        <w:rPr>
          <w:rFonts w:asciiTheme="minorHAnsi" w:hAnsiTheme="minorHAnsi" w:cstheme="minorHAnsi"/>
        </w:rPr>
        <w:t xml:space="preserve">behandlung notwendig ist, z. B. bei </w:t>
      </w:r>
      <w:r w:rsidR="004A3837" w:rsidRPr="004A3837">
        <w:rPr>
          <w:rFonts w:asciiTheme="minorHAnsi" w:hAnsiTheme="minorHAnsi" w:cstheme="minorHAnsi"/>
        </w:rPr>
        <w:t>Zahnschmerzen und akute</w:t>
      </w:r>
      <w:r w:rsidR="00D92DC7">
        <w:rPr>
          <w:rFonts w:asciiTheme="minorHAnsi" w:hAnsiTheme="minorHAnsi" w:cstheme="minorHAnsi"/>
        </w:rPr>
        <w:t>n</w:t>
      </w:r>
      <w:r w:rsidR="004A3837" w:rsidRPr="004A3837">
        <w:rPr>
          <w:rFonts w:asciiTheme="minorHAnsi" w:hAnsiTheme="minorHAnsi" w:cstheme="minorHAnsi"/>
        </w:rPr>
        <w:t xml:space="preserve"> Erkrankungen</w:t>
      </w:r>
      <w:r w:rsidR="00D92DC7">
        <w:rPr>
          <w:rFonts w:asciiTheme="minorHAnsi" w:hAnsiTheme="minorHAnsi" w:cstheme="minorHAnsi"/>
        </w:rPr>
        <w:t xml:space="preserve"> im Mundbereich</w:t>
      </w:r>
      <w:r w:rsidR="004A3837" w:rsidRPr="004A3837">
        <w:rPr>
          <w:rFonts w:asciiTheme="minorHAnsi" w:hAnsiTheme="minorHAnsi" w:cstheme="minorHAnsi"/>
        </w:rPr>
        <w:t>.</w:t>
      </w:r>
    </w:p>
    <w:p w14:paraId="5603D323" w14:textId="5B1B7E40" w:rsidR="00F04B41" w:rsidRPr="0042343C" w:rsidRDefault="00F04B41" w:rsidP="00F04B41">
      <w:pPr>
        <w:pStyle w:val="Web"/>
        <w:shd w:val="clear" w:color="auto" w:fill="FFFFFF"/>
        <w:spacing w:after="150"/>
        <w:rPr>
          <w:rFonts w:asciiTheme="minorHAnsi" w:hAnsiTheme="minorHAnsi" w:cstheme="minorHAnsi"/>
          <w:b/>
        </w:rPr>
      </w:pPr>
      <w:r w:rsidRPr="0042343C">
        <w:rPr>
          <w:rFonts w:asciiTheme="minorHAnsi" w:hAnsiTheme="minorHAnsi" w:cstheme="minorHAnsi"/>
          <w:b/>
        </w:rPr>
        <w:t>2.2. Besonders schutzbedürftige Personen</w:t>
      </w:r>
    </w:p>
    <w:p w14:paraId="1ADD8FCA" w14:textId="3BF7C066" w:rsidR="00981525" w:rsidRPr="00F04B41" w:rsidRDefault="00F04B41" w:rsidP="00981525">
      <w:pPr>
        <w:pStyle w:val="Web"/>
        <w:shd w:val="clear" w:color="auto" w:fill="FFFFFF"/>
        <w:spacing w:line="360" w:lineRule="auto"/>
        <w:jc w:val="both"/>
        <w:rPr>
          <w:rFonts w:asciiTheme="minorHAnsi" w:hAnsiTheme="minorHAnsi" w:cstheme="minorHAnsi"/>
        </w:rPr>
      </w:pPr>
      <w:r w:rsidRPr="00F04B41">
        <w:rPr>
          <w:rFonts w:asciiTheme="minorHAnsi" w:hAnsiTheme="minorHAnsi" w:cstheme="minorHAnsi"/>
        </w:rPr>
        <w:t xml:space="preserve">Als besonders schutzbedürftig gelten zum Beispiel Kinder, werdende Mütter, Opfer von Folter und Gewalt sowie Menschen mit Behinderungen. Ihre Bedürfnisse werden bei der Gesundheitsversorgung besonders berücksichtigt. Wichtig: Bitte bewahren Sie alle Gesundheitsunterlagen, die Sie erhalten, gut auf! Dazu gehören zum Beispiel der Impfausweis und der Mutterpass. Diese Dokumente enthalten wichtige Informationen, die für weitere Arztbesuche </w:t>
      </w:r>
      <w:r w:rsidR="00D92DC7">
        <w:rPr>
          <w:rFonts w:asciiTheme="minorHAnsi" w:hAnsiTheme="minorHAnsi" w:cstheme="minorHAnsi"/>
        </w:rPr>
        <w:t xml:space="preserve">       </w:t>
      </w:r>
      <w:r w:rsidRPr="00F04B41">
        <w:rPr>
          <w:rFonts w:asciiTheme="minorHAnsi" w:hAnsiTheme="minorHAnsi" w:cstheme="minorHAnsi"/>
        </w:rPr>
        <w:t>oder Krankenhausaufenthalte erforderlich sein können</w:t>
      </w:r>
      <w:r w:rsidR="004A29A3" w:rsidRPr="00F04B41">
        <w:rPr>
          <w:rFonts w:asciiTheme="minorHAnsi" w:hAnsiTheme="minorHAnsi" w:cstheme="minorHAnsi"/>
        </w:rPr>
        <w:t>.</w:t>
      </w:r>
    </w:p>
    <w:p w14:paraId="7A67DCA1" w14:textId="29F61EF3" w:rsidR="004A29A3" w:rsidRPr="0042343C" w:rsidRDefault="00981525" w:rsidP="004A29A3">
      <w:pPr>
        <w:pStyle w:val="Web"/>
        <w:shd w:val="clear" w:color="auto" w:fill="FFFFFF"/>
        <w:spacing w:after="150"/>
        <w:rPr>
          <w:rFonts w:asciiTheme="minorHAnsi" w:hAnsiTheme="minorHAnsi" w:cstheme="minorHAnsi"/>
          <w:b/>
        </w:rPr>
      </w:pPr>
      <w:r w:rsidRPr="0042343C">
        <w:rPr>
          <w:rFonts w:asciiTheme="minorHAnsi" w:hAnsiTheme="minorHAnsi" w:cstheme="minorHAnsi"/>
          <w:b/>
        </w:rPr>
        <w:t xml:space="preserve">2.3 </w:t>
      </w:r>
      <w:r w:rsidR="00F04B41" w:rsidRPr="0042343C">
        <w:rPr>
          <w:rFonts w:asciiTheme="minorHAnsi" w:hAnsiTheme="minorHAnsi" w:cstheme="minorHAnsi"/>
          <w:b/>
        </w:rPr>
        <w:t>Behandlungsscheine und elektronische Gesundheitskarte</w:t>
      </w:r>
    </w:p>
    <w:p w14:paraId="7451A4DB" w14:textId="77777777" w:rsidR="00F04B41" w:rsidRPr="00F04B41" w:rsidRDefault="00F04B41" w:rsidP="00F04B41">
      <w:pPr>
        <w:pStyle w:val="Web"/>
        <w:shd w:val="clear" w:color="auto" w:fill="FFFFFF"/>
        <w:spacing w:line="360" w:lineRule="auto"/>
        <w:jc w:val="both"/>
        <w:rPr>
          <w:rFonts w:asciiTheme="minorHAnsi" w:hAnsiTheme="minorHAnsi" w:cstheme="minorHAnsi"/>
        </w:rPr>
      </w:pPr>
      <w:r w:rsidRPr="00F04B41">
        <w:rPr>
          <w:rFonts w:asciiTheme="minorHAnsi" w:hAnsiTheme="minorHAnsi" w:cstheme="minorHAnsi"/>
        </w:rPr>
        <w:t>Je nachdem, in welchem Bundesland Sie sich befinden, erhalten Sie entweder einen Behandlungsschein oder eine elektronische Gesundheitskarte.</w:t>
      </w:r>
    </w:p>
    <w:p w14:paraId="7B2E4FA7" w14:textId="332027B7" w:rsidR="00F04B41" w:rsidRPr="00F04B41" w:rsidRDefault="00F04B41" w:rsidP="00F04B41">
      <w:pPr>
        <w:pStyle w:val="Web"/>
        <w:shd w:val="clear" w:color="auto" w:fill="FFFFFF"/>
        <w:spacing w:line="360" w:lineRule="auto"/>
        <w:jc w:val="both"/>
        <w:rPr>
          <w:rFonts w:asciiTheme="minorHAnsi" w:hAnsiTheme="minorHAnsi" w:cstheme="minorHAnsi"/>
        </w:rPr>
      </w:pPr>
      <w:r w:rsidRPr="00F04B41">
        <w:rPr>
          <w:rFonts w:asciiTheme="minorHAnsi" w:hAnsiTheme="minorHAnsi" w:cstheme="minorHAnsi"/>
        </w:rPr>
        <w:t>Ein Behandlungsschein ist in der Regel nur für eine kurze Zeit gültig. Sie erhalten diesen Schein von einer Behörde (z. B. dem Sozialamt), wenn Sie krank sind. Diesen Behandlungsschein müssen Sie dem Arzt vorlegen. Wenn der Arzt Ihnen Medikamente verschreibt oder Sie in ein Krankenhaus einweisen lassen will, muss die zuständige Behörde dies vorher genehmigen.</w:t>
      </w:r>
    </w:p>
    <w:p w14:paraId="3AB2C1AA" w14:textId="0CBD5148" w:rsidR="00F04B41" w:rsidRPr="00F04B41" w:rsidRDefault="00F04B41" w:rsidP="00F04B41">
      <w:pPr>
        <w:pStyle w:val="Web"/>
        <w:shd w:val="clear" w:color="auto" w:fill="FFFFFF"/>
        <w:spacing w:line="360" w:lineRule="auto"/>
        <w:jc w:val="both"/>
        <w:rPr>
          <w:rFonts w:asciiTheme="minorHAnsi" w:hAnsiTheme="minorHAnsi" w:cstheme="minorHAnsi"/>
        </w:rPr>
      </w:pPr>
      <w:r w:rsidRPr="00F04B41">
        <w:rPr>
          <w:rFonts w:asciiTheme="minorHAnsi" w:hAnsiTheme="minorHAnsi" w:cstheme="minorHAnsi"/>
        </w:rPr>
        <w:t>In einigen Bundesländern erhalten Asylbewerber</w:t>
      </w:r>
      <w:r w:rsidR="00D92DC7">
        <w:rPr>
          <w:rFonts w:asciiTheme="minorHAnsi" w:hAnsiTheme="minorHAnsi" w:cstheme="minorHAnsi"/>
        </w:rPr>
        <w:t>*innen</w:t>
      </w:r>
      <w:r w:rsidRPr="00F04B41">
        <w:rPr>
          <w:rFonts w:asciiTheme="minorHAnsi" w:hAnsiTheme="minorHAnsi" w:cstheme="minorHAnsi"/>
        </w:rPr>
        <w:t xml:space="preserve"> von einer Behörde oder </w:t>
      </w:r>
      <w:r w:rsidR="00D92DC7">
        <w:rPr>
          <w:rFonts w:asciiTheme="minorHAnsi" w:hAnsiTheme="minorHAnsi" w:cstheme="minorHAnsi"/>
        </w:rPr>
        <w:t xml:space="preserve">einer </w:t>
      </w:r>
      <w:r w:rsidRPr="00F04B41">
        <w:rPr>
          <w:rFonts w:asciiTheme="minorHAnsi" w:hAnsiTheme="minorHAnsi" w:cstheme="minorHAnsi"/>
        </w:rPr>
        <w:t>Krankenkasse eine elektronische Gesundheitskarte.</w:t>
      </w:r>
    </w:p>
    <w:p w14:paraId="63A6BF07" w14:textId="34610477" w:rsidR="004A29A3" w:rsidRPr="00F04B41" w:rsidRDefault="00F04B41" w:rsidP="00F04B41">
      <w:pPr>
        <w:pStyle w:val="Web"/>
        <w:shd w:val="clear" w:color="auto" w:fill="FFFFFF"/>
        <w:spacing w:line="360" w:lineRule="auto"/>
        <w:jc w:val="both"/>
        <w:rPr>
          <w:rFonts w:asciiTheme="minorHAnsi" w:hAnsiTheme="minorHAnsi" w:cstheme="minorHAnsi"/>
        </w:rPr>
      </w:pPr>
      <w:r w:rsidRPr="00F04B41">
        <w:rPr>
          <w:rFonts w:asciiTheme="minorHAnsi" w:hAnsiTheme="minorHAnsi" w:cstheme="minorHAnsi"/>
        </w:rPr>
        <w:t>Diese elektronische Gesundheitskarte ersetzt den Krankenbehandlungsschein. Mit dieser Karte können Sie direkt einen Arzt aufsuchen, ohne vorher eine Bestätigung einer Behörde (z. B. des Sozialamtes) einzuholen. Die Gesundheitskarte muss an einem sicheren Ort aufbewahrt werden</w:t>
      </w:r>
      <w:r w:rsidR="004A29A3" w:rsidRPr="00F04B41">
        <w:rPr>
          <w:rFonts w:asciiTheme="minorHAnsi" w:hAnsiTheme="minorHAnsi" w:cstheme="minorHAnsi"/>
        </w:rPr>
        <w:t>.</w:t>
      </w:r>
    </w:p>
    <w:p w14:paraId="7CE44107" w14:textId="77777777" w:rsidR="004A29A3" w:rsidRPr="00F04B41" w:rsidRDefault="004A29A3" w:rsidP="00981525">
      <w:pPr>
        <w:pStyle w:val="Web"/>
        <w:spacing w:line="360" w:lineRule="auto"/>
        <w:ind w:left="720"/>
        <w:jc w:val="both"/>
        <w:textAlignment w:val="baseline"/>
        <w:rPr>
          <w:rFonts w:asciiTheme="minorHAnsi" w:hAnsiTheme="minorHAnsi" w:cstheme="minorHAnsi"/>
        </w:rPr>
      </w:pPr>
    </w:p>
    <w:p w14:paraId="67140F10" w14:textId="3A4D2A27" w:rsidR="006B5612" w:rsidRPr="00F04B41" w:rsidRDefault="006A271E" w:rsidP="00917892">
      <w:pPr>
        <w:pStyle w:val="1"/>
        <w:rPr>
          <w:lang w:val="de-DE"/>
        </w:rPr>
      </w:pPr>
      <w:bookmarkStart w:id="8" w:name="_Toc104120047"/>
      <w:r w:rsidRPr="00F04B41">
        <w:rPr>
          <w:lang w:val="de-DE"/>
        </w:rPr>
        <w:lastRenderedPageBreak/>
        <w:t>Referenzen</w:t>
      </w:r>
      <w:bookmarkEnd w:id="8"/>
    </w:p>
    <w:p w14:paraId="76923F49" w14:textId="4DF00007" w:rsidR="006B5612" w:rsidRPr="00F04B41" w:rsidRDefault="00F04B41" w:rsidP="006B5612">
      <w:pPr>
        <w:pBdr>
          <w:top w:val="nil"/>
          <w:left w:val="nil"/>
          <w:bottom w:val="nil"/>
          <w:right w:val="nil"/>
          <w:between w:val="nil"/>
        </w:pBdr>
        <w:rPr>
          <w:color w:val="000000"/>
          <w:sz w:val="24"/>
          <w:szCs w:val="24"/>
          <w:lang w:val="de-DE"/>
        </w:rPr>
      </w:pPr>
      <w:r w:rsidRPr="00F04B41">
        <w:rPr>
          <w:color w:val="000000"/>
          <w:sz w:val="24"/>
          <w:szCs w:val="24"/>
          <w:lang w:val="de-DE"/>
        </w:rPr>
        <w:t>Gesundheitsministerium</w:t>
      </w:r>
      <w:r w:rsidR="00981525" w:rsidRPr="00F04B41">
        <w:rPr>
          <w:color w:val="000000"/>
          <w:sz w:val="24"/>
          <w:szCs w:val="24"/>
          <w:lang w:val="de-DE"/>
        </w:rPr>
        <w:t xml:space="preserve">. </w:t>
      </w:r>
      <w:r w:rsidR="00981525" w:rsidRPr="0042343C">
        <w:rPr>
          <w:color w:val="000000"/>
          <w:sz w:val="24"/>
          <w:szCs w:val="24"/>
          <w:lang w:val="de-DE"/>
        </w:rPr>
        <w:t xml:space="preserve">(2022). </w:t>
      </w:r>
      <w:r w:rsidR="00981525" w:rsidRPr="00F04B41">
        <w:rPr>
          <w:i/>
          <w:color w:val="000000"/>
          <w:sz w:val="24"/>
          <w:szCs w:val="24"/>
          <w:lang w:val="de-DE"/>
        </w:rPr>
        <w:t xml:space="preserve">Migration </w:t>
      </w:r>
      <w:r w:rsidRPr="00F04B41">
        <w:rPr>
          <w:i/>
          <w:color w:val="000000"/>
          <w:sz w:val="24"/>
          <w:szCs w:val="24"/>
          <w:lang w:val="de-DE"/>
        </w:rPr>
        <w:t>und Gesundheit</w:t>
      </w:r>
      <w:r w:rsidR="00981525" w:rsidRPr="00F04B41">
        <w:rPr>
          <w:color w:val="000000"/>
          <w:sz w:val="24"/>
          <w:szCs w:val="24"/>
          <w:lang w:val="de-DE"/>
        </w:rPr>
        <w:t>. https://www.migration-gesundheit.bund.de/en/homepage/</w:t>
      </w:r>
    </w:p>
    <w:p w14:paraId="3C6265BA" w14:textId="77777777" w:rsidR="006B5612" w:rsidRPr="00F04B41" w:rsidRDefault="006B5612" w:rsidP="006B5612">
      <w:pPr>
        <w:pBdr>
          <w:top w:val="nil"/>
          <w:left w:val="nil"/>
          <w:bottom w:val="nil"/>
          <w:right w:val="nil"/>
          <w:between w:val="nil"/>
        </w:pBdr>
        <w:rPr>
          <w:color w:val="000000"/>
          <w:sz w:val="24"/>
          <w:szCs w:val="24"/>
          <w:lang w:val="de-DE"/>
        </w:rPr>
      </w:pPr>
    </w:p>
    <w:p w14:paraId="70180EEC" w14:textId="77777777" w:rsidR="006B5612" w:rsidRPr="00F04B41" w:rsidRDefault="006B5612" w:rsidP="006B5612">
      <w:pPr>
        <w:pBdr>
          <w:top w:val="nil"/>
          <w:left w:val="nil"/>
          <w:bottom w:val="nil"/>
          <w:right w:val="nil"/>
          <w:between w:val="nil"/>
        </w:pBdr>
        <w:ind w:left="1440"/>
        <w:rPr>
          <w:color w:val="000000"/>
          <w:sz w:val="24"/>
          <w:szCs w:val="24"/>
          <w:lang w:val="de-DE"/>
        </w:rPr>
      </w:pPr>
    </w:p>
    <w:p w14:paraId="79E8FBD3" w14:textId="77777777" w:rsidR="006B5612" w:rsidRPr="00F04B41" w:rsidRDefault="006B5612" w:rsidP="006B5612">
      <w:pPr>
        <w:pBdr>
          <w:top w:val="nil"/>
          <w:left w:val="nil"/>
          <w:bottom w:val="nil"/>
          <w:right w:val="nil"/>
          <w:between w:val="nil"/>
        </w:pBdr>
        <w:rPr>
          <w:color w:val="000000"/>
          <w:sz w:val="24"/>
          <w:szCs w:val="24"/>
          <w:lang w:val="de-DE"/>
        </w:rPr>
      </w:pPr>
    </w:p>
    <w:p w14:paraId="638C84A9" w14:textId="3077B7C1" w:rsidR="006B5612" w:rsidRPr="00F04B41" w:rsidRDefault="006B5612" w:rsidP="006B5612">
      <w:pPr>
        <w:pBdr>
          <w:top w:val="nil"/>
          <w:left w:val="nil"/>
          <w:bottom w:val="nil"/>
          <w:right w:val="nil"/>
          <w:between w:val="nil"/>
        </w:pBdr>
        <w:rPr>
          <w:color w:val="000000"/>
          <w:sz w:val="24"/>
          <w:szCs w:val="24"/>
          <w:lang w:val="de-DE"/>
        </w:rPr>
      </w:pPr>
      <w:r w:rsidRPr="00F04B41">
        <w:rPr>
          <w:color w:val="000000"/>
          <w:sz w:val="24"/>
          <w:szCs w:val="24"/>
          <w:lang w:val="de-DE"/>
        </w:rPr>
        <w:t xml:space="preserve"> </w:t>
      </w:r>
    </w:p>
    <w:p w14:paraId="530F1138" w14:textId="77777777" w:rsidR="006B5612" w:rsidRPr="00F04B41" w:rsidRDefault="006B5612" w:rsidP="006B5612">
      <w:pPr>
        <w:pBdr>
          <w:top w:val="nil"/>
          <w:left w:val="nil"/>
          <w:bottom w:val="nil"/>
          <w:right w:val="nil"/>
          <w:between w:val="nil"/>
        </w:pBdr>
        <w:rPr>
          <w:color w:val="000000"/>
          <w:sz w:val="24"/>
          <w:szCs w:val="24"/>
          <w:lang w:val="de-DE"/>
        </w:rPr>
      </w:pPr>
    </w:p>
    <w:p w14:paraId="44217ABD" w14:textId="77777777" w:rsidR="006B5612" w:rsidRPr="00F04B41" w:rsidRDefault="006B5612" w:rsidP="006B5612">
      <w:pPr>
        <w:pBdr>
          <w:top w:val="nil"/>
          <w:left w:val="nil"/>
          <w:bottom w:val="nil"/>
          <w:right w:val="nil"/>
          <w:between w:val="nil"/>
        </w:pBdr>
        <w:rPr>
          <w:color w:val="000000"/>
          <w:sz w:val="24"/>
          <w:szCs w:val="24"/>
          <w:lang w:val="de-DE"/>
        </w:rPr>
      </w:pPr>
    </w:p>
    <w:p w14:paraId="1FC360DF" w14:textId="77777777" w:rsidR="006B5612" w:rsidRPr="00F04B41" w:rsidRDefault="006B5612" w:rsidP="006B5612">
      <w:pPr>
        <w:pBdr>
          <w:top w:val="nil"/>
          <w:left w:val="nil"/>
          <w:bottom w:val="nil"/>
          <w:right w:val="nil"/>
          <w:between w:val="nil"/>
        </w:pBdr>
        <w:rPr>
          <w:color w:val="000000"/>
          <w:sz w:val="24"/>
          <w:szCs w:val="24"/>
          <w:lang w:val="de-DE"/>
        </w:rPr>
      </w:pPr>
    </w:p>
    <w:p w14:paraId="5B304D4E" w14:textId="553525E7" w:rsidR="00335A5B" w:rsidRPr="00F04B41" w:rsidRDefault="00335A5B" w:rsidP="00335A5B">
      <w:pPr>
        <w:pBdr>
          <w:top w:val="nil"/>
          <w:left w:val="nil"/>
          <w:bottom w:val="nil"/>
          <w:right w:val="nil"/>
          <w:between w:val="nil"/>
        </w:pBdr>
        <w:rPr>
          <w:color w:val="000000"/>
          <w:sz w:val="24"/>
          <w:szCs w:val="24"/>
          <w:lang w:val="de-DE"/>
        </w:rPr>
      </w:pPr>
    </w:p>
    <w:sectPr w:rsidR="00335A5B" w:rsidRPr="00F04B41">
      <w:headerReference w:type="default" r:id="rId29"/>
      <w:footerReference w:type="default" r:id="rId30"/>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2D1E3" w14:textId="77777777" w:rsidR="00EE627E" w:rsidRDefault="00EE627E">
      <w:pPr>
        <w:spacing w:after="0" w:line="240" w:lineRule="auto"/>
      </w:pPr>
      <w:r>
        <w:separator/>
      </w:r>
    </w:p>
  </w:endnote>
  <w:endnote w:type="continuationSeparator" w:id="0">
    <w:p w14:paraId="5CF54219" w14:textId="77777777" w:rsidR="00EE627E" w:rsidRDefault="00EE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MyriadPro-Regular">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E35B" w14:textId="77777777" w:rsidR="00A4181D" w:rsidRDefault="00A4181D" w:rsidP="00776DC9">
    <w:pPr>
      <w:pStyle w:val="a5"/>
    </w:pPr>
  </w:p>
  <w:p w14:paraId="04980C67" w14:textId="77777777" w:rsidR="00A4181D" w:rsidRDefault="00A4181D" w:rsidP="00776DC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CDA5" w14:textId="61503BB1" w:rsidR="00934FCC" w:rsidRDefault="00934FCC">
    <w:pPr>
      <w:pStyle w:val="a5"/>
      <w:jc w:val="center"/>
    </w:pPr>
  </w:p>
  <w:p w14:paraId="2783180B" w14:textId="77777777" w:rsidR="00311D8B" w:rsidRDefault="00311D8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249772"/>
      <w:docPartObj>
        <w:docPartGallery w:val="Page Numbers (Bottom of Page)"/>
        <w:docPartUnique/>
      </w:docPartObj>
    </w:sdtPr>
    <w:sdtContent>
      <w:p w14:paraId="2E4F3C50" w14:textId="77777777" w:rsidR="00782B5C" w:rsidRDefault="00782B5C">
        <w:pPr>
          <w:pStyle w:val="a5"/>
          <w:jc w:val="center"/>
        </w:pPr>
        <w:r>
          <w:fldChar w:fldCharType="begin"/>
        </w:r>
        <w:r>
          <w:instrText>PAGE   \* MERGEFORMAT</w:instrText>
        </w:r>
        <w:r>
          <w:fldChar w:fldCharType="separate"/>
        </w:r>
        <w:r>
          <w:rPr>
            <w:lang w:val="el-GR"/>
          </w:rPr>
          <w:t>2</w:t>
        </w:r>
        <w:r>
          <w:fldChar w:fldCharType="end"/>
        </w:r>
      </w:p>
    </w:sdtContent>
  </w:sdt>
  <w:p w14:paraId="30C99C3C" w14:textId="77777777" w:rsidR="00782B5C" w:rsidRDefault="00782B5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0B6C" w14:textId="77777777" w:rsidR="00EE627E" w:rsidRDefault="00EE627E">
      <w:pPr>
        <w:spacing w:after="0" w:line="240" w:lineRule="auto"/>
      </w:pPr>
      <w:r>
        <w:separator/>
      </w:r>
    </w:p>
  </w:footnote>
  <w:footnote w:type="continuationSeparator" w:id="0">
    <w:p w14:paraId="6DB31A63" w14:textId="77777777" w:rsidR="00EE627E" w:rsidRDefault="00EE6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4101" w14:textId="77777777" w:rsidR="00A4181D" w:rsidRDefault="00A4181D">
    <w:pPr>
      <w:pStyle w:val="a4"/>
    </w:pPr>
  </w:p>
  <w:p w14:paraId="7F819CC0" w14:textId="77777777" w:rsidR="00A4181D" w:rsidRPr="00A335EA" w:rsidRDefault="00A4181D" w:rsidP="00776DC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1CB4" w14:textId="77777777" w:rsidR="00A4181D" w:rsidRDefault="00A4181D" w:rsidP="00776DC9">
    <w:pPr>
      <w:pStyle w:val="a4"/>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5662" w14:textId="2E942C5C" w:rsidR="0042343C" w:rsidRDefault="002D20AE">
    <w:pPr>
      <w:ind w:left="-284"/>
    </w:pPr>
    <w:r>
      <w:t xml:space="preserve">                                       </w:t>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6466" w14:textId="77777777" w:rsidR="00934FCC" w:rsidRDefault="00934FCC">
    <w:pPr>
      <w:ind w:left="-284"/>
    </w:pPr>
    <w:r>
      <w:rPr>
        <w:noProof/>
        <w:lang w:val="de-DE"/>
      </w:rPr>
      <w:drawing>
        <wp:inline distT="0" distB="0" distL="0" distR="0" wp14:anchorId="50817937" wp14:editId="12141CDB">
          <wp:extent cx="2137483" cy="553926"/>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Kofinanzierung_durch_E_RGB.jpg"/>
                  <pic:cNvPicPr/>
                </pic:nvPicPr>
                <pic:blipFill>
                  <a:blip r:embed="rId1">
                    <a:extLst>
                      <a:ext uri="{28A0092B-C50C-407E-A947-70E740481C1C}">
                        <a14:useLocalDpi xmlns:a14="http://schemas.microsoft.com/office/drawing/2010/main" val="0"/>
                      </a:ext>
                    </a:extLst>
                  </a:blip>
                  <a:stretch>
                    <a:fillRect/>
                  </a:stretch>
                </pic:blipFill>
                <pic:spPr>
                  <a:xfrm>
                    <a:off x="0" y="0"/>
                    <a:ext cx="2194900" cy="568806"/>
                  </a:xfrm>
                  <a:prstGeom prst="rect">
                    <a:avLst/>
                  </a:prstGeom>
                </pic:spPr>
              </pic:pic>
            </a:graphicData>
          </a:graphic>
        </wp:inline>
      </w:drawing>
    </w:r>
    <w:r>
      <w:t xml:space="preserve">                                       </w:t>
    </w:r>
    <w:r>
      <w:rPr>
        <w:noProof/>
      </w:rPr>
      <w:pict w14:anchorId="2EF0D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51.5pt;height:42.75pt;mso-width-percent:0;mso-height-percent:0;mso-width-percent:0;mso-height-percent:0">
          <v:imagedata r:id="rId2" o:title="logo-full-700x185"/>
        </v:shape>
      </w:pic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527"/>
    <w:multiLevelType w:val="hybridMultilevel"/>
    <w:tmpl w:val="9BC09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6227B"/>
    <w:multiLevelType w:val="hybridMultilevel"/>
    <w:tmpl w:val="252EA062"/>
    <w:lvl w:ilvl="0" w:tplc="18A259C4">
      <w:start w:val="1"/>
      <w:numFmt w:val="bullet"/>
      <w:lvlText w:val=""/>
      <w:lvlJc w:val="left"/>
      <w:pPr>
        <w:ind w:left="587" w:hanging="360"/>
      </w:pPr>
      <w:rPr>
        <w:rFonts w:ascii="Wingdings" w:hAnsi="Wingdings" w:hint="default"/>
        <w:color w:val="C0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07EE7"/>
    <w:multiLevelType w:val="hybridMultilevel"/>
    <w:tmpl w:val="9306E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4F5555"/>
    <w:multiLevelType w:val="hybridMultilevel"/>
    <w:tmpl w:val="CAA23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612800"/>
    <w:multiLevelType w:val="multilevel"/>
    <w:tmpl w:val="2D743604"/>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E30117"/>
    <w:multiLevelType w:val="hybridMultilevel"/>
    <w:tmpl w:val="2788F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5667C9"/>
    <w:multiLevelType w:val="hybridMultilevel"/>
    <w:tmpl w:val="D202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CD3FA7"/>
    <w:multiLevelType w:val="hybridMultilevel"/>
    <w:tmpl w:val="8D26774E"/>
    <w:lvl w:ilvl="0" w:tplc="374E1B8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E96084F"/>
    <w:multiLevelType w:val="multilevel"/>
    <w:tmpl w:val="CAFA50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EB0620"/>
    <w:multiLevelType w:val="hybridMultilevel"/>
    <w:tmpl w:val="30B2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D7863"/>
    <w:multiLevelType w:val="hybridMultilevel"/>
    <w:tmpl w:val="ADE24590"/>
    <w:lvl w:ilvl="0" w:tplc="6CC8D3EC">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E4F3F74"/>
    <w:multiLevelType w:val="hybridMultilevel"/>
    <w:tmpl w:val="5DDE9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D148EB"/>
    <w:multiLevelType w:val="hybridMultilevel"/>
    <w:tmpl w:val="265E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013E5"/>
    <w:multiLevelType w:val="hybridMultilevel"/>
    <w:tmpl w:val="945AE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DB4E6D"/>
    <w:multiLevelType w:val="hybridMultilevel"/>
    <w:tmpl w:val="F8244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937E90"/>
    <w:multiLevelType w:val="hybridMultilevel"/>
    <w:tmpl w:val="7468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F1490"/>
    <w:multiLevelType w:val="multilevel"/>
    <w:tmpl w:val="58FC2B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E602AA9"/>
    <w:multiLevelType w:val="hybridMultilevel"/>
    <w:tmpl w:val="79CAB73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EE2A76"/>
    <w:multiLevelType w:val="hybridMultilevel"/>
    <w:tmpl w:val="FC18BD4E"/>
    <w:lvl w:ilvl="0" w:tplc="948EAAA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8209152">
    <w:abstractNumId w:val="7"/>
  </w:num>
  <w:num w:numId="2" w16cid:durableId="1538545500">
    <w:abstractNumId w:val="2"/>
  </w:num>
  <w:num w:numId="3" w16cid:durableId="1887986074">
    <w:abstractNumId w:val="0"/>
  </w:num>
  <w:num w:numId="4" w16cid:durableId="2027436574">
    <w:abstractNumId w:val="13"/>
  </w:num>
  <w:num w:numId="5" w16cid:durableId="1706130031">
    <w:abstractNumId w:val="18"/>
  </w:num>
  <w:num w:numId="6" w16cid:durableId="23674240">
    <w:abstractNumId w:val="6"/>
  </w:num>
  <w:num w:numId="7" w16cid:durableId="88694341">
    <w:abstractNumId w:val="15"/>
  </w:num>
  <w:num w:numId="8" w16cid:durableId="1706637601">
    <w:abstractNumId w:val="9"/>
  </w:num>
  <w:num w:numId="9" w16cid:durableId="1828785126">
    <w:abstractNumId w:val="10"/>
  </w:num>
  <w:num w:numId="10" w16cid:durableId="316224230">
    <w:abstractNumId w:val="12"/>
  </w:num>
  <w:num w:numId="11" w16cid:durableId="1654871296">
    <w:abstractNumId w:val="17"/>
  </w:num>
  <w:num w:numId="12" w16cid:durableId="1130056149">
    <w:abstractNumId w:val="16"/>
  </w:num>
  <w:num w:numId="13" w16cid:durableId="186213514">
    <w:abstractNumId w:val="14"/>
  </w:num>
  <w:num w:numId="14" w16cid:durableId="1455489693">
    <w:abstractNumId w:val="8"/>
  </w:num>
  <w:num w:numId="15" w16cid:durableId="1797140858">
    <w:abstractNumId w:val="3"/>
  </w:num>
  <w:num w:numId="16" w16cid:durableId="1158614196">
    <w:abstractNumId w:val="11"/>
  </w:num>
  <w:num w:numId="17" w16cid:durableId="1521818920">
    <w:abstractNumId w:val="4"/>
  </w:num>
  <w:num w:numId="18" w16cid:durableId="598296322">
    <w:abstractNumId w:val="5"/>
  </w:num>
  <w:num w:numId="19" w16cid:durableId="48516682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1tjS0NDcxNTE2NjdV0lEKTi0uzszPAykwqwUAIj8Q/ywAAAA="/>
  </w:docVars>
  <w:rsids>
    <w:rsidRoot w:val="00311D8B"/>
    <w:rsid w:val="00000A69"/>
    <w:rsid w:val="000055F4"/>
    <w:rsid w:val="0007101A"/>
    <w:rsid w:val="000D683F"/>
    <w:rsid w:val="001161D5"/>
    <w:rsid w:val="0013673C"/>
    <w:rsid w:val="001A2C6A"/>
    <w:rsid w:val="001C69BA"/>
    <w:rsid w:val="001D7370"/>
    <w:rsid w:val="001E5A1F"/>
    <w:rsid w:val="001F2BB7"/>
    <w:rsid w:val="00214D5F"/>
    <w:rsid w:val="002806E6"/>
    <w:rsid w:val="00283F9D"/>
    <w:rsid w:val="002C3580"/>
    <w:rsid w:val="002D1AF6"/>
    <w:rsid w:val="002D20AE"/>
    <w:rsid w:val="002E122E"/>
    <w:rsid w:val="0030159A"/>
    <w:rsid w:val="00311D8B"/>
    <w:rsid w:val="003313D4"/>
    <w:rsid w:val="00335A5B"/>
    <w:rsid w:val="0034690B"/>
    <w:rsid w:val="0038010A"/>
    <w:rsid w:val="00391EDE"/>
    <w:rsid w:val="003B3256"/>
    <w:rsid w:val="003B7DCA"/>
    <w:rsid w:val="003E36CA"/>
    <w:rsid w:val="003F0C0C"/>
    <w:rsid w:val="00407E0B"/>
    <w:rsid w:val="0042343C"/>
    <w:rsid w:val="00445A7A"/>
    <w:rsid w:val="00492A05"/>
    <w:rsid w:val="00497127"/>
    <w:rsid w:val="004A29A3"/>
    <w:rsid w:val="004A3837"/>
    <w:rsid w:val="004B1244"/>
    <w:rsid w:val="004E1F77"/>
    <w:rsid w:val="004F1D76"/>
    <w:rsid w:val="0051329B"/>
    <w:rsid w:val="00562EDA"/>
    <w:rsid w:val="005829D9"/>
    <w:rsid w:val="005A6AB2"/>
    <w:rsid w:val="005E078C"/>
    <w:rsid w:val="005E3AB4"/>
    <w:rsid w:val="00630C93"/>
    <w:rsid w:val="00660FAB"/>
    <w:rsid w:val="006A271E"/>
    <w:rsid w:val="006A520E"/>
    <w:rsid w:val="006B5612"/>
    <w:rsid w:val="007077E2"/>
    <w:rsid w:val="00714C11"/>
    <w:rsid w:val="00717388"/>
    <w:rsid w:val="00722520"/>
    <w:rsid w:val="00757674"/>
    <w:rsid w:val="00767A5B"/>
    <w:rsid w:val="00782B5C"/>
    <w:rsid w:val="007964C2"/>
    <w:rsid w:val="007B74EF"/>
    <w:rsid w:val="007E10AE"/>
    <w:rsid w:val="007E611E"/>
    <w:rsid w:val="00821CD5"/>
    <w:rsid w:val="0083131C"/>
    <w:rsid w:val="0083729D"/>
    <w:rsid w:val="00841D26"/>
    <w:rsid w:val="00860174"/>
    <w:rsid w:val="00876446"/>
    <w:rsid w:val="00877293"/>
    <w:rsid w:val="00892FB5"/>
    <w:rsid w:val="00900D7E"/>
    <w:rsid w:val="009050A9"/>
    <w:rsid w:val="00907154"/>
    <w:rsid w:val="009121FB"/>
    <w:rsid w:val="009167C7"/>
    <w:rsid w:val="00917892"/>
    <w:rsid w:val="0092127F"/>
    <w:rsid w:val="00934FCC"/>
    <w:rsid w:val="00981525"/>
    <w:rsid w:val="0099589B"/>
    <w:rsid w:val="009A1B18"/>
    <w:rsid w:val="009A3CA6"/>
    <w:rsid w:val="009C4235"/>
    <w:rsid w:val="00A4181D"/>
    <w:rsid w:val="00A42903"/>
    <w:rsid w:val="00A949CE"/>
    <w:rsid w:val="00AE1F0E"/>
    <w:rsid w:val="00B069DF"/>
    <w:rsid w:val="00B147C4"/>
    <w:rsid w:val="00B30DF4"/>
    <w:rsid w:val="00B421CB"/>
    <w:rsid w:val="00B77475"/>
    <w:rsid w:val="00B81410"/>
    <w:rsid w:val="00B8508C"/>
    <w:rsid w:val="00C037AC"/>
    <w:rsid w:val="00C27133"/>
    <w:rsid w:val="00C36C8D"/>
    <w:rsid w:val="00C46273"/>
    <w:rsid w:val="00C86102"/>
    <w:rsid w:val="00CA0641"/>
    <w:rsid w:val="00CB777C"/>
    <w:rsid w:val="00CC74F2"/>
    <w:rsid w:val="00CF786B"/>
    <w:rsid w:val="00D62E2C"/>
    <w:rsid w:val="00D65A22"/>
    <w:rsid w:val="00D81DC6"/>
    <w:rsid w:val="00D92DC7"/>
    <w:rsid w:val="00DA3BBC"/>
    <w:rsid w:val="00DC052F"/>
    <w:rsid w:val="00DF075B"/>
    <w:rsid w:val="00DF7CA7"/>
    <w:rsid w:val="00E04574"/>
    <w:rsid w:val="00E27C4C"/>
    <w:rsid w:val="00E634D7"/>
    <w:rsid w:val="00E66033"/>
    <w:rsid w:val="00E84414"/>
    <w:rsid w:val="00E870F9"/>
    <w:rsid w:val="00E87C82"/>
    <w:rsid w:val="00EC79F1"/>
    <w:rsid w:val="00EE627E"/>
    <w:rsid w:val="00F0383A"/>
    <w:rsid w:val="00F04B41"/>
    <w:rsid w:val="00F16361"/>
    <w:rsid w:val="00F2126B"/>
    <w:rsid w:val="00F45255"/>
    <w:rsid w:val="00F4799A"/>
    <w:rsid w:val="00F56F4E"/>
    <w:rsid w:val="00F64568"/>
    <w:rsid w:val="00F9241B"/>
    <w:rsid w:val="00FB2ECB"/>
    <w:rsid w:val="00FF583B"/>
    <w:rsid w:val="00FF5D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CC06D2F"/>
  <w15:docId w15:val="{AF878C6D-81BD-4AC3-B794-C1FC8AF1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de-DE"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7C4"/>
  </w:style>
  <w:style w:type="paragraph" w:styleId="1">
    <w:name w:val="heading 1"/>
    <w:aliases w:val="Heading 1"/>
    <w:basedOn w:val="a"/>
    <w:next w:val="a"/>
    <w:link w:val="1Char"/>
    <w:uiPriority w:val="9"/>
    <w:qFormat/>
    <w:rsid w:val="000A67C3"/>
    <w:pPr>
      <w:keepNext/>
      <w:keepLines/>
      <w:spacing w:before="240" w:after="0"/>
      <w:jc w:val="center"/>
      <w:outlineLvl w:val="0"/>
    </w:pPr>
    <w:rPr>
      <w:rFonts w:eastAsiaTheme="majorEastAsia" w:cstheme="majorBidi"/>
      <w:b/>
      <w:sz w:val="24"/>
      <w:szCs w:val="32"/>
    </w:rPr>
  </w:style>
  <w:style w:type="paragraph" w:styleId="2">
    <w:name w:val="heading 2"/>
    <w:basedOn w:val="a"/>
    <w:next w:val="a"/>
    <w:link w:val="2Char"/>
    <w:uiPriority w:val="9"/>
    <w:unhideWhenUsed/>
    <w:qFormat/>
    <w:rsid w:val="000A67C3"/>
    <w:pPr>
      <w:keepNext/>
      <w:keepLines/>
      <w:spacing w:before="40" w:after="0"/>
      <w:jc w:val="left"/>
      <w:outlineLvl w:val="1"/>
    </w:pPr>
    <w:rPr>
      <w:rFonts w:eastAsiaTheme="majorEastAsia" w:cstheme="majorBidi"/>
      <w:b/>
      <w:sz w:val="24"/>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aliases w:val="heading 3"/>
    <w:basedOn w:val="a"/>
    <w:next w:val="a"/>
    <w:link w:val="Char"/>
    <w:uiPriority w:val="10"/>
    <w:qFormat/>
    <w:rsid w:val="000A67C3"/>
    <w:pPr>
      <w:spacing w:after="0" w:line="240" w:lineRule="auto"/>
      <w:contextualSpacing/>
      <w:jc w:val="left"/>
    </w:pPr>
    <w:rPr>
      <w:rFonts w:eastAsiaTheme="majorEastAsia" w:cstheme="majorBidi"/>
      <w:i/>
      <w:spacing w:val="-10"/>
      <w:kern w:val="28"/>
      <w:sz w:val="24"/>
      <w:szCs w:val="56"/>
    </w:rPr>
  </w:style>
  <w:style w:type="character" w:customStyle="1" w:styleId="1Char">
    <w:name w:val="Επικεφαλίδα 1 Char"/>
    <w:aliases w:val="Heading 1 Char"/>
    <w:basedOn w:val="a0"/>
    <w:link w:val="1"/>
    <w:uiPriority w:val="9"/>
    <w:rsid w:val="000A67C3"/>
    <w:rPr>
      <w:rFonts w:ascii="Calibri" w:eastAsiaTheme="majorEastAsia" w:hAnsi="Calibri" w:cstheme="majorBidi"/>
      <w:b/>
      <w:sz w:val="24"/>
      <w:szCs w:val="32"/>
    </w:rPr>
  </w:style>
  <w:style w:type="paragraph" w:styleId="a4">
    <w:name w:val="header"/>
    <w:basedOn w:val="a"/>
    <w:link w:val="Char0"/>
    <w:uiPriority w:val="99"/>
    <w:unhideWhenUsed/>
    <w:rsid w:val="000A67C3"/>
    <w:pPr>
      <w:tabs>
        <w:tab w:val="center" w:pos="4536"/>
        <w:tab w:val="right" w:pos="9072"/>
      </w:tabs>
      <w:spacing w:after="0" w:line="240" w:lineRule="auto"/>
    </w:pPr>
  </w:style>
  <w:style w:type="character" w:customStyle="1" w:styleId="Char0">
    <w:name w:val="Κεφαλίδα Char"/>
    <w:basedOn w:val="a0"/>
    <w:link w:val="a4"/>
    <w:uiPriority w:val="99"/>
    <w:rsid w:val="000A67C3"/>
    <w:rPr>
      <w:rFonts w:ascii="Arial" w:hAnsi="Arial"/>
    </w:rPr>
  </w:style>
  <w:style w:type="paragraph" w:styleId="a5">
    <w:name w:val="footer"/>
    <w:basedOn w:val="a"/>
    <w:link w:val="Char1"/>
    <w:uiPriority w:val="99"/>
    <w:unhideWhenUsed/>
    <w:rsid w:val="000A67C3"/>
    <w:pPr>
      <w:tabs>
        <w:tab w:val="center" w:pos="4536"/>
        <w:tab w:val="right" w:pos="9072"/>
      </w:tabs>
      <w:spacing w:after="0" w:line="240" w:lineRule="auto"/>
    </w:pPr>
  </w:style>
  <w:style w:type="character" w:customStyle="1" w:styleId="Char1">
    <w:name w:val="Υποσέλιδο Char"/>
    <w:basedOn w:val="a0"/>
    <w:link w:val="a5"/>
    <w:uiPriority w:val="99"/>
    <w:rsid w:val="000A67C3"/>
    <w:rPr>
      <w:rFonts w:ascii="Arial" w:hAnsi="Arial"/>
    </w:rPr>
  </w:style>
  <w:style w:type="character" w:customStyle="1" w:styleId="2Char">
    <w:name w:val="Επικεφαλίδα 2 Char"/>
    <w:basedOn w:val="a0"/>
    <w:link w:val="2"/>
    <w:uiPriority w:val="9"/>
    <w:rsid w:val="000A67C3"/>
    <w:rPr>
      <w:rFonts w:ascii="Calibri" w:eastAsiaTheme="majorEastAsia" w:hAnsi="Calibri" w:cstheme="majorBidi"/>
      <w:b/>
      <w:sz w:val="24"/>
      <w:szCs w:val="26"/>
    </w:rPr>
  </w:style>
  <w:style w:type="character" w:customStyle="1" w:styleId="Char">
    <w:name w:val="Τίτλος Char"/>
    <w:aliases w:val="heading 3 Char"/>
    <w:basedOn w:val="a0"/>
    <w:link w:val="a3"/>
    <w:uiPriority w:val="10"/>
    <w:rsid w:val="000A67C3"/>
    <w:rPr>
      <w:rFonts w:ascii="Calibri" w:eastAsiaTheme="majorEastAsia" w:hAnsi="Calibri" w:cstheme="majorBidi"/>
      <w:i/>
      <w:spacing w:val="-10"/>
      <w:kern w:val="28"/>
      <w:sz w:val="24"/>
      <w:szCs w:val="56"/>
    </w:rPr>
  </w:style>
  <w:style w:type="paragraph" w:styleId="a6">
    <w:name w:val="List Paragraph"/>
    <w:basedOn w:val="a"/>
    <w:link w:val="Char2"/>
    <w:uiPriority w:val="34"/>
    <w:qFormat/>
    <w:rsid w:val="005B411B"/>
    <w:pPr>
      <w:ind w:left="720"/>
      <w:contextualSpacing/>
    </w:p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styleId="Web">
    <w:name w:val="Normal (Web)"/>
    <w:basedOn w:val="a"/>
    <w:uiPriority w:val="99"/>
    <w:unhideWhenUsed/>
    <w:rsid w:val="006B5612"/>
    <w:pPr>
      <w:spacing w:before="100" w:beforeAutospacing="1" w:after="100" w:afterAutospacing="1" w:line="240" w:lineRule="auto"/>
      <w:jc w:val="left"/>
    </w:pPr>
    <w:rPr>
      <w:rFonts w:ascii="Times New Roman" w:eastAsia="Times New Roman" w:hAnsi="Times New Roman" w:cs="Times New Roman"/>
      <w:sz w:val="24"/>
      <w:szCs w:val="24"/>
      <w:lang w:val="de-DE"/>
    </w:rPr>
  </w:style>
  <w:style w:type="character" w:styleId="-">
    <w:name w:val="Hyperlink"/>
    <w:basedOn w:val="a0"/>
    <w:uiPriority w:val="99"/>
    <w:unhideWhenUsed/>
    <w:rsid w:val="004F1D76"/>
    <w:rPr>
      <w:color w:val="0563C1" w:themeColor="hyperlink"/>
      <w:u w:val="single"/>
    </w:rPr>
  </w:style>
  <w:style w:type="paragraph" w:styleId="a8">
    <w:name w:val="TOC Heading"/>
    <w:basedOn w:val="1"/>
    <w:next w:val="a"/>
    <w:uiPriority w:val="39"/>
    <w:unhideWhenUsed/>
    <w:qFormat/>
    <w:rsid w:val="00A42903"/>
    <w:pPr>
      <w:spacing w:line="259" w:lineRule="auto"/>
      <w:jc w:val="left"/>
      <w:outlineLvl w:val="9"/>
    </w:pPr>
    <w:rPr>
      <w:rFonts w:asciiTheme="majorHAnsi" w:hAnsiTheme="majorHAnsi"/>
      <w:b w:val="0"/>
      <w:color w:val="2F5496" w:themeColor="accent1" w:themeShade="BF"/>
      <w:sz w:val="32"/>
      <w:lang w:val="de-DE"/>
    </w:rPr>
  </w:style>
  <w:style w:type="paragraph" w:styleId="10">
    <w:name w:val="toc 1"/>
    <w:basedOn w:val="a"/>
    <w:next w:val="a"/>
    <w:autoRedefine/>
    <w:uiPriority w:val="39"/>
    <w:unhideWhenUsed/>
    <w:rsid w:val="00A42903"/>
    <w:pPr>
      <w:spacing w:after="100"/>
    </w:pPr>
  </w:style>
  <w:style w:type="paragraph" w:styleId="20">
    <w:name w:val="toc 2"/>
    <w:basedOn w:val="a"/>
    <w:next w:val="a"/>
    <w:autoRedefine/>
    <w:uiPriority w:val="39"/>
    <w:unhideWhenUsed/>
    <w:rsid w:val="00A42903"/>
    <w:pPr>
      <w:spacing w:after="100"/>
      <w:ind w:left="220"/>
    </w:pPr>
  </w:style>
  <w:style w:type="character" w:customStyle="1" w:styleId="tooltip">
    <w:name w:val="tooltip"/>
    <w:basedOn w:val="a0"/>
    <w:rsid w:val="00CA0641"/>
  </w:style>
  <w:style w:type="paragraph" w:styleId="a9">
    <w:name w:val="caption"/>
    <w:basedOn w:val="a"/>
    <w:next w:val="a"/>
    <w:uiPriority w:val="35"/>
    <w:unhideWhenUsed/>
    <w:qFormat/>
    <w:rsid w:val="003B3256"/>
    <w:pPr>
      <w:spacing w:after="200" w:line="240" w:lineRule="auto"/>
    </w:pPr>
    <w:rPr>
      <w:i/>
      <w:iCs/>
      <w:color w:val="44546A" w:themeColor="text2"/>
      <w:sz w:val="18"/>
      <w:szCs w:val="18"/>
    </w:rPr>
  </w:style>
  <w:style w:type="character" w:styleId="aa">
    <w:name w:val="annotation reference"/>
    <w:basedOn w:val="a0"/>
    <w:uiPriority w:val="99"/>
    <w:semiHidden/>
    <w:unhideWhenUsed/>
    <w:rsid w:val="0034690B"/>
    <w:rPr>
      <w:sz w:val="16"/>
      <w:szCs w:val="16"/>
    </w:rPr>
  </w:style>
  <w:style w:type="paragraph" w:styleId="ab">
    <w:name w:val="annotation text"/>
    <w:basedOn w:val="a"/>
    <w:link w:val="Char3"/>
    <w:uiPriority w:val="99"/>
    <w:semiHidden/>
    <w:unhideWhenUsed/>
    <w:rsid w:val="0034690B"/>
    <w:pPr>
      <w:spacing w:line="240" w:lineRule="auto"/>
    </w:pPr>
    <w:rPr>
      <w:sz w:val="20"/>
      <w:szCs w:val="20"/>
    </w:rPr>
  </w:style>
  <w:style w:type="character" w:customStyle="1" w:styleId="Char3">
    <w:name w:val="Κείμενο σχολίου Char"/>
    <w:basedOn w:val="a0"/>
    <w:link w:val="ab"/>
    <w:uiPriority w:val="99"/>
    <w:semiHidden/>
    <w:rsid w:val="0034690B"/>
    <w:rPr>
      <w:sz w:val="20"/>
      <w:szCs w:val="20"/>
    </w:rPr>
  </w:style>
  <w:style w:type="paragraph" w:styleId="ac">
    <w:name w:val="annotation subject"/>
    <w:basedOn w:val="ab"/>
    <w:next w:val="ab"/>
    <w:link w:val="Char4"/>
    <w:uiPriority w:val="99"/>
    <w:semiHidden/>
    <w:unhideWhenUsed/>
    <w:rsid w:val="0034690B"/>
    <w:rPr>
      <w:b/>
      <w:bCs/>
    </w:rPr>
  </w:style>
  <w:style w:type="character" w:customStyle="1" w:styleId="Char4">
    <w:name w:val="Θέμα σχολίου Char"/>
    <w:basedOn w:val="Char3"/>
    <w:link w:val="ac"/>
    <w:uiPriority w:val="99"/>
    <w:semiHidden/>
    <w:rsid w:val="0034690B"/>
    <w:rPr>
      <w:b/>
      <w:bCs/>
      <w:sz w:val="20"/>
      <w:szCs w:val="20"/>
    </w:rPr>
  </w:style>
  <w:style w:type="paragraph" w:styleId="ad">
    <w:name w:val="Balloon Text"/>
    <w:basedOn w:val="a"/>
    <w:link w:val="Char5"/>
    <w:uiPriority w:val="99"/>
    <w:semiHidden/>
    <w:unhideWhenUsed/>
    <w:rsid w:val="0034690B"/>
    <w:pPr>
      <w:spacing w:after="0" w:line="240" w:lineRule="auto"/>
    </w:pPr>
    <w:rPr>
      <w:rFonts w:ascii="Segoe UI" w:hAnsi="Segoe UI" w:cs="Segoe UI"/>
      <w:sz w:val="18"/>
      <w:szCs w:val="18"/>
    </w:rPr>
  </w:style>
  <w:style w:type="character" w:customStyle="1" w:styleId="Char5">
    <w:name w:val="Κείμενο πλαισίου Char"/>
    <w:basedOn w:val="a0"/>
    <w:link w:val="ad"/>
    <w:uiPriority w:val="99"/>
    <w:semiHidden/>
    <w:rsid w:val="0034690B"/>
    <w:rPr>
      <w:rFonts w:ascii="Segoe UI" w:hAnsi="Segoe UI" w:cs="Segoe UI"/>
      <w:sz w:val="18"/>
      <w:szCs w:val="18"/>
    </w:rPr>
  </w:style>
  <w:style w:type="character" w:customStyle="1" w:styleId="UnresolvedMention1">
    <w:name w:val="Unresolved Mention1"/>
    <w:basedOn w:val="a0"/>
    <w:uiPriority w:val="99"/>
    <w:semiHidden/>
    <w:unhideWhenUsed/>
    <w:rsid w:val="00000A69"/>
    <w:rPr>
      <w:color w:val="605E5C"/>
      <w:shd w:val="clear" w:color="auto" w:fill="E1DFDD"/>
    </w:rPr>
  </w:style>
  <w:style w:type="character" w:styleId="-0">
    <w:name w:val="FollowedHyperlink"/>
    <w:basedOn w:val="a0"/>
    <w:uiPriority w:val="99"/>
    <w:semiHidden/>
    <w:unhideWhenUsed/>
    <w:rsid w:val="00FF5D3C"/>
    <w:rPr>
      <w:color w:val="954F72" w:themeColor="followedHyperlink"/>
      <w:u w:val="single"/>
    </w:rPr>
  </w:style>
  <w:style w:type="character" w:customStyle="1" w:styleId="Char2">
    <w:name w:val="Παράγραφος λίστας Char"/>
    <w:basedOn w:val="a0"/>
    <w:link w:val="a6"/>
    <w:uiPriority w:val="34"/>
    <w:rsid w:val="00A4181D"/>
  </w:style>
  <w:style w:type="table" w:styleId="ae">
    <w:name w:val="Table Grid"/>
    <w:basedOn w:val="a1"/>
    <w:uiPriority w:val="39"/>
    <w:rsid w:val="00A4181D"/>
    <w:pPr>
      <w:spacing w:after="0" w:line="240" w:lineRule="auto"/>
      <w:jc w:val="left"/>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Plain Text"/>
    <w:basedOn w:val="a"/>
    <w:link w:val="Char6"/>
    <w:uiPriority w:val="99"/>
    <w:unhideWhenUsed/>
    <w:rsid w:val="00A4181D"/>
    <w:pPr>
      <w:spacing w:before="100" w:beforeAutospacing="1" w:after="100" w:afterAutospacing="1" w:line="312" w:lineRule="auto"/>
    </w:pPr>
    <w:rPr>
      <w:rFonts w:eastAsiaTheme="minorHAnsi" w:cs="Consolas"/>
      <w:bCs/>
      <w:szCs w:val="21"/>
      <w:lang w:eastAsia="en-US"/>
    </w:rPr>
  </w:style>
  <w:style w:type="character" w:customStyle="1" w:styleId="Char6">
    <w:name w:val="Απλό κείμενο Char"/>
    <w:basedOn w:val="a0"/>
    <w:link w:val="af"/>
    <w:uiPriority w:val="99"/>
    <w:rsid w:val="00A4181D"/>
    <w:rPr>
      <w:rFonts w:eastAsiaTheme="minorHAnsi" w:cs="Consolas"/>
      <w:bCs/>
      <w:szCs w:val="21"/>
      <w:lang w:eastAsia="en-US"/>
    </w:rPr>
  </w:style>
  <w:style w:type="character" w:styleId="af0">
    <w:name w:val="Strong"/>
    <w:basedOn w:val="a0"/>
    <w:uiPriority w:val="22"/>
    <w:qFormat/>
    <w:rsid w:val="00A418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5813">
      <w:bodyDiv w:val="1"/>
      <w:marLeft w:val="0"/>
      <w:marRight w:val="0"/>
      <w:marTop w:val="0"/>
      <w:marBottom w:val="0"/>
      <w:divBdr>
        <w:top w:val="none" w:sz="0" w:space="0" w:color="auto"/>
        <w:left w:val="none" w:sz="0" w:space="0" w:color="auto"/>
        <w:bottom w:val="none" w:sz="0" w:space="0" w:color="auto"/>
        <w:right w:val="none" w:sz="0" w:space="0" w:color="auto"/>
      </w:divBdr>
      <w:divsChild>
        <w:div w:id="487675113">
          <w:marLeft w:val="360"/>
          <w:marRight w:val="0"/>
          <w:marTop w:val="240"/>
          <w:marBottom w:val="0"/>
          <w:divBdr>
            <w:top w:val="none" w:sz="0" w:space="0" w:color="auto"/>
            <w:left w:val="none" w:sz="0" w:space="0" w:color="auto"/>
            <w:bottom w:val="none" w:sz="0" w:space="0" w:color="auto"/>
            <w:right w:val="none" w:sz="0" w:space="0" w:color="auto"/>
          </w:divBdr>
        </w:div>
        <w:div w:id="629358887">
          <w:marLeft w:val="360"/>
          <w:marRight w:val="0"/>
          <w:marTop w:val="240"/>
          <w:marBottom w:val="0"/>
          <w:divBdr>
            <w:top w:val="none" w:sz="0" w:space="0" w:color="auto"/>
            <w:left w:val="none" w:sz="0" w:space="0" w:color="auto"/>
            <w:bottom w:val="none" w:sz="0" w:space="0" w:color="auto"/>
            <w:right w:val="none" w:sz="0" w:space="0" w:color="auto"/>
          </w:divBdr>
        </w:div>
      </w:divsChild>
    </w:div>
    <w:div w:id="71123912">
      <w:bodyDiv w:val="1"/>
      <w:marLeft w:val="0"/>
      <w:marRight w:val="0"/>
      <w:marTop w:val="0"/>
      <w:marBottom w:val="0"/>
      <w:divBdr>
        <w:top w:val="none" w:sz="0" w:space="0" w:color="auto"/>
        <w:left w:val="none" w:sz="0" w:space="0" w:color="auto"/>
        <w:bottom w:val="none" w:sz="0" w:space="0" w:color="auto"/>
        <w:right w:val="none" w:sz="0" w:space="0" w:color="auto"/>
      </w:divBdr>
    </w:div>
    <w:div w:id="1442053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801">
          <w:marLeft w:val="360"/>
          <w:marRight w:val="0"/>
          <w:marTop w:val="0"/>
          <w:marBottom w:val="0"/>
          <w:divBdr>
            <w:top w:val="none" w:sz="0" w:space="0" w:color="auto"/>
            <w:left w:val="none" w:sz="0" w:space="0" w:color="auto"/>
            <w:bottom w:val="none" w:sz="0" w:space="0" w:color="auto"/>
            <w:right w:val="none" w:sz="0" w:space="0" w:color="auto"/>
          </w:divBdr>
        </w:div>
        <w:div w:id="127281185">
          <w:marLeft w:val="360"/>
          <w:marRight w:val="0"/>
          <w:marTop w:val="360"/>
          <w:marBottom w:val="0"/>
          <w:divBdr>
            <w:top w:val="none" w:sz="0" w:space="0" w:color="auto"/>
            <w:left w:val="none" w:sz="0" w:space="0" w:color="auto"/>
            <w:bottom w:val="none" w:sz="0" w:space="0" w:color="auto"/>
            <w:right w:val="none" w:sz="0" w:space="0" w:color="auto"/>
          </w:divBdr>
        </w:div>
        <w:div w:id="927931196">
          <w:marLeft w:val="360"/>
          <w:marRight w:val="0"/>
          <w:marTop w:val="360"/>
          <w:marBottom w:val="0"/>
          <w:divBdr>
            <w:top w:val="none" w:sz="0" w:space="0" w:color="auto"/>
            <w:left w:val="none" w:sz="0" w:space="0" w:color="auto"/>
            <w:bottom w:val="none" w:sz="0" w:space="0" w:color="auto"/>
            <w:right w:val="none" w:sz="0" w:space="0" w:color="auto"/>
          </w:divBdr>
        </w:div>
        <w:div w:id="1839273762">
          <w:marLeft w:val="360"/>
          <w:marRight w:val="0"/>
          <w:marTop w:val="360"/>
          <w:marBottom w:val="0"/>
          <w:divBdr>
            <w:top w:val="none" w:sz="0" w:space="0" w:color="auto"/>
            <w:left w:val="none" w:sz="0" w:space="0" w:color="auto"/>
            <w:bottom w:val="none" w:sz="0" w:space="0" w:color="auto"/>
            <w:right w:val="none" w:sz="0" w:space="0" w:color="auto"/>
          </w:divBdr>
        </w:div>
      </w:divsChild>
    </w:div>
    <w:div w:id="177084533">
      <w:bodyDiv w:val="1"/>
      <w:marLeft w:val="0"/>
      <w:marRight w:val="0"/>
      <w:marTop w:val="0"/>
      <w:marBottom w:val="0"/>
      <w:divBdr>
        <w:top w:val="none" w:sz="0" w:space="0" w:color="auto"/>
        <w:left w:val="none" w:sz="0" w:space="0" w:color="auto"/>
        <w:bottom w:val="none" w:sz="0" w:space="0" w:color="auto"/>
        <w:right w:val="none" w:sz="0" w:space="0" w:color="auto"/>
      </w:divBdr>
      <w:divsChild>
        <w:div w:id="641422666">
          <w:marLeft w:val="1080"/>
          <w:marRight w:val="0"/>
          <w:marTop w:val="240"/>
          <w:marBottom w:val="0"/>
          <w:divBdr>
            <w:top w:val="none" w:sz="0" w:space="0" w:color="auto"/>
            <w:left w:val="none" w:sz="0" w:space="0" w:color="auto"/>
            <w:bottom w:val="none" w:sz="0" w:space="0" w:color="auto"/>
            <w:right w:val="none" w:sz="0" w:space="0" w:color="auto"/>
          </w:divBdr>
        </w:div>
        <w:div w:id="390925569">
          <w:marLeft w:val="1080"/>
          <w:marRight w:val="0"/>
          <w:marTop w:val="240"/>
          <w:marBottom w:val="0"/>
          <w:divBdr>
            <w:top w:val="none" w:sz="0" w:space="0" w:color="auto"/>
            <w:left w:val="none" w:sz="0" w:space="0" w:color="auto"/>
            <w:bottom w:val="none" w:sz="0" w:space="0" w:color="auto"/>
            <w:right w:val="none" w:sz="0" w:space="0" w:color="auto"/>
          </w:divBdr>
        </w:div>
        <w:div w:id="2010979634">
          <w:marLeft w:val="1080"/>
          <w:marRight w:val="0"/>
          <w:marTop w:val="240"/>
          <w:marBottom w:val="0"/>
          <w:divBdr>
            <w:top w:val="none" w:sz="0" w:space="0" w:color="auto"/>
            <w:left w:val="none" w:sz="0" w:space="0" w:color="auto"/>
            <w:bottom w:val="none" w:sz="0" w:space="0" w:color="auto"/>
            <w:right w:val="none" w:sz="0" w:space="0" w:color="auto"/>
          </w:divBdr>
        </w:div>
      </w:divsChild>
    </w:div>
    <w:div w:id="201214552">
      <w:bodyDiv w:val="1"/>
      <w:marLeft w:val="0"/>
      <w:marRight w:val="0"/>
      <w:marTop w:val="0"/>
      <w:marBottom w:val="0"/>
      <w:divBdr>
        <w:top w:val="none" w:sz="0" w:space="0" w:color="auto"/>
        <w:left w:val="none" w:sz="0" w:space="0" w:color="auto"/>
        <w:bottom w:val="none" w:sz="0" w:space="0" w:color="auto"/>
        <w:right w:val="none" w:sz="0" w:space="0" w:color="auto"/>
      </w:divBdr>
      <w:divsChild>
        <w:div w:id="398789443">
          <w:marLeft w:val="360"/>
          <w:marRight w:val="0"/>
          <w:marTop w:val="0"/>
          <w:marBottom w:val="0"/>
          <w:divBdr>
            <w:top w:val="none" w:sz="0" w:space="0" w:color="auto"/>
            <w:left w:val="none" w:sz="0" w:space="0" w:color="auto"/>
            <w:bottom w:val="none" w:sz="0" w:space="0" w:color="auto"/>
            <w:right w:val="none" w:sz="0" w:space="0" w:color="auto"/>
          </w:divBdr>
        </w:div>
        <w:div w:id="407994231">
          <w:marLeft w:val="1080"/>
          <w:marRight w:val="0"/>
          <w:marTop w:val="240"/>
          <w:marBottom w:val="0"/>
          <w:divBdr>
            <w:top w:val="none" w:sz="0" w:space="0" w:color="auto"/>
            <w:left w:val="none" w:sz="0" w:space="0" w:color="auto"/>
            <w:bottom w:val="none" w:sz="0" w:space="0" w:color="auto"/>
            <w:right w:val="none" w:sz="0" w:space="0" w:color="auto"/>
          </w:divBdr>
        </w:div>
        <w:div w:id="2078554567">
          <w:marLeft w:val="1080"/>
          <w:marRight w:val="0"/>
          <w:marTop w:val="240"/>
          <w:marBottom w:val="0"/>
          <w:divBdr>
            <w:top w:val="none" w:sz="0" w:space="0" w:color="auto"/>
            <w:left w:val="none" w:sz="0" w:space="0" w:color="auto"/>
            <w:bottom w:val="none" w:sz="0" w:space="0" w:color="auto"/>
            <w:right w:val="none" w:sz="0" w:space="0" w:color="auto"/>
          </w:divBdr>
        </w:div>
        <w:div w:id="1174027185">
          <w:marLeft w:val="1800"/>
          <w:marRight w:val="0"/>
          <w:marTop w:val="240"/>
          <w:marBottom w:val="0"/>
          <w:divBdr>
            <w:top w:val="none" w:sz="0" w:space="0" w:color="auto"/>
            <w:left w:val="none" w:sz="0" w:space="0" w:color="auto"/>
            <w:bottom w:val="none" w:sz="0" w:space="0" w:color="auto"/>
            <w:right w:val="none" w:sz="0" w:space="0" w:color="auto"/>
          </w:divBdr>
        </w:div>
      </w:divsChild>
    </w:div>
    <w:div w:id="229192743">
      <w:bodyDiv w:val="1"/>
      <w:marLeft w:val="0"/>
      <w:marRight w:val="0"/>
      <w:marTop w:val="0"/>
      <w:marBottom w:val="0"/>
      <w:divBdr>
        <w:top w:val="none" w:sz="0" w:space="0" w:color="auto"/>
        <w:left w:val="none" w:sz="0" w:space="0" w:color="auto"/>
        <w:bottom w:val="none" w:sz="0" w:space="0" w:color="auto"/>
        <w:right w:val="none" w:sz="0" w:space="0" w:color="auto"/>
      </w:divBdr>
    </w:div>
    <w:div w:id="255486409">
      <w:bodyDiv w:val="1"/>
      <w:marLeft w:val="0"/>
      <w:marRight w:val="0"/>
      <w:marTop w:val="0"/>
      <w:marBottom w:val="0"/>
      <w:divBdr>
        <w:top w:val="none" w:sz="0" w:space="0" w:color="auto"/>
        <w:left w:val="none" w:sz="0" w:space="0" w:color="auto"/>
        <w:bottom w:val="none" w:sz="0" w:space="0" w:color="auto"/>
        <w:right w:val="none" w:sz="0" w:space="0" w:color="auto"/>
      </w:divBdr>
      <w:divsChild>
        <w:div w:id="475075492">
          <w:marLeft w:val="547"/>
          <w:marRight w:val="0"/>
          <w:marTop w:val="240"/>
          <w:marBottom w:val="0"/>
          <w:divBdr>
            <w:top w:val="none" w:sz="0" w:space="0" w:color="auto"/>
            <w:left w:val="none" w:sz="0" w:space="0" w:color="auto"/>
            <w:bottom w:val="none" w:sz="0" w:space="0" w:color="auto"/>
            <w:right w:val="none" w:sz="0" w:space="0" w:color="auto"/>
          </w:divBdr>
        </w:div>
      </w:divsChild>
    </w:div>
    <w:div w:id="317224207">
      <w:bodyDiv w:val="1"/>
      <w:marLeft w:val="0"/>
      <w:marRight w:val="0"/>
      <w:marTop w:val="0"/>
      <w:marBottom w:val="0"/>
      <w:divBdr>
        <w:top w:val="none" w:sz="0" w:space="0" w:color="auto"/>
        <w:left w:val="none" w:sz="0" w:space="0" w:color="auto"/>
        <w:bottom w:val="none" w:sz="0" w:space="0" w:color="auto"/>
        <w:right w:val="none" w:sz="0" w:space="0" w:color="auto"/>
      </w:divBdr>
    </w:div>
    <w:div w:id="335423298">
      <w:bodyDiv w:val="1"/>
      <w:marLeft w:val="0"/>
      <w:marRight w:val="0"/>
      <w:marTop w:val="0"/>
      <w:marBottom w:val="0"/>
      <w:divBdr>
        <w:top w:val="none" w:sz="0" w:space="0" w:color="auto"/>
        <w:left w:val="none" w:sz="0" w:space="0" w:color="auto"/>
        <w:bottom w:val="none" w:sz="0" w:space="0" w:color="auto"/>
        <w:right w:val="none" w:sz="0" w:space="0" w:color="auto"/>
      </w:divBdr>
    </w:div>
    <w:div w:id="357434583">
      <w:bodyDiv w:val="1"/>
      <w:marLeft w:val="0"/>
      <w:marRight w:val="0"/>
      <w:marTop w:val="0"/>
      <w:marBottom w:val="0"/>
      <w:divBdr>
        <w:top w:val="none" w:sz="0" w:space="0" w:color="auto"/>
        <w:left w:val="none" w:sz="0" w:space="0" w:color="auto"/>
        <w:bottom w:val="none" w:sz="0" w:space="0" w:color="auto"/>
        <w:right w:val="none" w:sz="0" w:space="0" w:color="auto"/>
      </w:divBdr>
    </w:div>
    <w:div w:id="369957608">
      <w:bodyDiv w:val="1"/>
      <w:marLeft w:val="0"/>
      <w:marRight w:val="0"/>
      <w:marTop w:val="0"/>
      <w:marBottom w:val="0"/>
      <w:divBdr>
        <w:top w:val="none" w:sz="0" w:space="0" w:color="auto"/>
        <w:left w:val="none" w:sz="0" w:space="0" w:color="auto"/>
        <w:bottom w:val="none" w:sz="0" w:space="0" w:color="auto"/>
        <w:right w:val="none" w:sz="0" w:space="0" w:color="auto"/>
      </w:divBdr>
    </w:div>
    <w:div w:id="377242096">
      <w:bodyDiv w:val="1"/>
      <w:marLeft w:val="0"/>
      <w:marRight w:val="0"/>
      <w:marTop w:val="0"/>
      <w:marBottom w:val="0"/>
      <w:divBdr>
        <w:top w:val="none" w:sz="0" w:space="0" w:color="auto"/>
        <w:left w:val="none" w:sz="0" w:space="0" w:color="auto"/>
        <w:bottom w:val="none" w:sz="0" w:space="0" w:color="auto"/>
        <w:right w:val="none" w:sz="0" w:space="0" w:color="auto"/>
      </w:divBdr>
      <w:divsChild>
        <w:div w:id="1781560232">
          <w:marLeft w:val="360"/>
          <w:marRight w:val="0"/>
          <w:marTop w:val="0"/>
          <w:marBottom w:val="0"/>
          <w:divBdr>
            <w:top w:val="none" w:sz="0" w:space="0" w:color="auto"/>
            <w:left w:val="none" w:sz="0" w:space="0" w:color="auto"/>
            <w:bottom w:val="none" w:sz="0" w:space="0" w:color="auto"/>
            <w:right w:val="none" w:sz="0" w:space="0" w:color="auto"/>
          </w:divBdr>
        </w:div>
        <w:div w:id="741416204">
          <w:marLeft w:val="360"/>
          <w:marRight w:val="0"/>
          <w:marTop w:val="240"/>
          <w:marBottom w:val="0"/>
          <w:divBdr>
            <w:top w:val="none" w:sz="0" w:space="0" w:color="auto"/>
            <w:left w:val="none" w:sz="0" w:space="0" w:color="auto"/>
            <w:bottom w:val="none" w:sz="0" w:space="0" w:color="auto"/>
            <w:right w:val="none" w:sz="0" w:space="0" w:color="auto"/>
          </w:divBdr>
        </w:div>
        <w:div w:id="1516142169">
          <w:marLeft w:val="1080"/>
          <w:marRight w:val="0"/>
          <w:marTop w:val="240"/>
          <w:marBottom w:val="0"/>
          <w:divBdr>
            <w:top w:val="none" w:sz="0" w:space="0" w:color="auto"/>
            <w:left w:val="none" w:sz="0" w:space="0" w:color="auto"/>
            <w:bottom w:val="none" w:sz="0" w:space="0" w:color="auto"/>
            <w:right w:val="none" w:sz="0" w:space="0" w:color="auto"/>
          </w:divBdr>
        </w:div>
        <w:div w:id="1645543464">
          <w:marLeft w:val="1080"/>
          <w:marRight w:val="0"/>
          <w:marTop w:val="240"/>
          <w:marBottom w:val="0"/>
          <w:divBdr>
            <w:top w:val="none" w:sz="0" w:space="0" w:color="auto"/>
            <w:left w:val="none" w:sz="0" w:space="0" w:color="auto"/>
            <w:bottom w:val="none" w:sz="0" w:space="0" w:color="auto"/>
            <w:right w:val="none" w:sz="0" w:space="0" w:color="auto"/>
          </w:divBdr>
        </w:div>
        <w:div w:id="925580824">
          <w:marLeft w:val="1800"/>
          <w:marRight w:val="0"/>
          <w:marTop w:val="240"/>
          <w:marBottom w:val="0"/>
          <w:divBdr>
            <w:top w:val="none" w:sz="0" w:space="0" w:color="auto"/>
            <w:left w:val="none" w:sz="0" w:space="0" w:color="auto"/>
            <w:bottom w:val="none" w:sz="0" w:space="0" w:color="auto"/>
            <w:right w:val="none" w:sz="0" w:space="0" w:color="auto"/>
          </w:divBdr>
        </w:div>
        <w:div w:id="1484002656">
          <w:marLeft w:val="1800"/>
          <w:marRight w:val="0"/>
          <w:marTop w:val="240"/>
          <w:marBottom w:val="0"/>
          <w:divBdr>
            <w:top w:val="none" w:sz="0" w:space="0" w:color="auto"/>
            <w:left w:val="none" w:sz="0" w:space="0" w:color="auto"/>
            <w:bottom w:val="none" w:sz="0" w:space="0" w:color="auto"/>
            <w:right w:val="none" w:sz="0" w:space="0" w:color="auto"/>
          </w:divBdr>
        </w:div>
      </w:divsChild>
    </w:div>
    <w:div w:id="392312505">
      <w:bodyDiv w:val="1"/>
      <w:marLeft w:val="0"/>
      <w:marRight w:val="0"/>
      <w:marTop w:val="0"/>
      <w:marBottom w:val="0"/>
      <w:divBdr>
        <w:top w:val="none" w:sz="0" w:space="0" w:color="auto"/>
        <w:left w:val="none" w:sz="0" w:space="0" w:color="auto"/>
        <w:bottom w:val="none" w:sz="0" w:space="0" w:color="auto"/>
        <w:right w:val="none" w:sz="0" w:space="0" w:color="auto"/>
      </w:divBdr>
      <w:divsChild>
        <w:div w:id="384908920">
          <w:marLeft w:val="547"/>
          <w:marRight w:val="0"/>
          <w:marTop w:val="240"/>
          <w:marBottom w:val="0"/>
          <w:divBdr>
            <w:top w:val="none" w:sz="0" w:space="0" w:color="auto"/>
            <w:left w:val="none" w:sz="0" w:space="0" w:color="auto"/>
            <w:bottom w:val="none" w:sz="0" w:space="0" w:color="auto"/>
            <w:right w:val="none" w:sz="0" w:space="0" w:color="auto"/>
          </w:divBdr>
        </w:div>
      </w:divsChild>
    </w:div>
    <w:div w:id="393624310">
      <w:bodyDiv w:val="1"/>
      <w:marLeft w:val="0"/>
      <w:marRight w:val="0"/>
      <w:marTop w:val="0"/>
      <w:marBottom w:val="0"/>
      <w:divBdr>
        <w:top w:val="none" w:sz="0" w:space="0" w:color="auto"/>
        <w:left w:val="none" w:sz="0" w:space="0" w:color="auto"/>
        <w:bottom w:val="none" w:sz="0" w:space="0" w:color="auto"/>
        <w:right w:val="none" w:sz="0" w:space="0" w:color="auto"/>
      </w:divBdr>
    </w:div>
    <w:div w:id="438646577">
      <w:bodyDiv w:val="1"/>
      <w:marLeft w:val="0"/>
      <w:marRight w:val="0"/>
      <w:marTop w:val="0"/>
      <w:marBottom w:val="0"/>
      <w:divBdr>
        <w:top w:val="none" w:sz="0" w:space="0" w:color="auto"/>
        <w:left w:val="none" w:sz="0" w:space="0" w:color="auto"/>
        <w:bottom w:val="none" w:sz="0" w:space="0" w:color="auto"/>
        <w:right w:val="none" w:sz="0" w:space="0" w:color="auto"/>
      </w:divBdr>
      <w:divsChild>
        <w:div w:id="1274747290">
          <w:marLeft w:val="1080"/>
          <w:marRight w:val="0"/>
          <w:marTop w:val="240"/>
          <w:marBottom w:val="0"/>
          <w:divBdr>
            <w:top w:val="none" w:sz="0" w:space="0" w:color="auto"/>
            <w:left w:val="none" w:sz="0" w:space="0" w:color="auto"/>
            <w:bottom w:val="none" w:sz="0" w:space="0" w:color="auto"/>
            <w:right w:val="none" w:sz="0" w:space="0" w:color="auto"/>
          </w:divBdr>
        </w:div>
        <w:div w:id="1082415516">
          <w:marLeft w:val="1080"/>
          <w:marRight w:val="0"/>
          <w:marTop w:val="240"/>
          <w:marBottom w:val="0"/>
          <w:divBdr>
            <w:top w:val="none" w:sz="0" w:space="0" w:color="auto"/>
            <w:left w:val="none" w:sz="0" w:space="0" w:color="auto"/>
            <w:bottom w:val="none" w:sz="0" w:space="0" w:color="auto"/>
            <w:right w:val="none" w:sz="0" w:space="0" w:color="auto"/>
          </w:divBdr>
        </w:div>
        <w:div w:id="658533424">
          <w:marLeft w:val="1080"/>
          <w:marRight w:val="0"/>
          <w:marTop w:val="240"/>
          <w:marBottom w:val="0"/>
          <w:divBdr>
            <w:top w:val="none" w:sz="0" w:space="0" w:color="auto"/>
            <w:left w:val="none" w:sz="0" w:space="0" w:color="auto"/>
            <w:bottom w:val="none" w:sz="0" w:space="0" w:color="auto"/>
            <w:right w:val="none" w:sz="0" w:space="0" w:color="auto"/>
          </w:divBdr>
        </w:div>
      </w:divsChild>
    </w:div>
    <w:div w:id="445124880">
      <w:bodyDiv w:val="1"/>
      <w:marLeft w:val="0"/>
      <w:marRight w:val="0"/>
      <w:marTop w:val="0"/>
      <w:marBottom w:val="0"/>
      <w:divBdr>
        <w:top w:val="none" w:sz="0" w:space="0" w:color="auto"/>
        <w:left w:val="none" w:sz="0" w:space="0" w:color="auto"/>
        <w:bottom w:val="none" w:sz="0" w:space="0" w:color="auto"/>
        <w:right w:val="none" w:sz="0" w:space="0" w:color="auto"/>
      </w:divBdr>
    </w:div>
    <w:div w:id="458186143">
      <w:bodyDiv w:val="1"/>
      <w:marLeft w:val="0"/>
      <w:marRight w:val="0"/>
      <w:marTop w:val="0"/>
      <w:marBottom w:val="0"/>
      <w:divBdr>
        <w:top w:val="none" w:sz="0" w:space="0" w:color="auto"/>
        <w:left w:val="none" w:sz="0" w:space="0" w:color="auto"/>
        <w:bottom w:val="none" w:sz="0" w:space="0" w:color="auto"/>
        <w:right w:val="none" w:sz="0" w:space="0" w:color="auto"/>
      </w:divBdr>
    </w:div>
    <w:div w:id="492381103">
      <w:bodyDiv w:val="1"/>
      <w:marLeft w:val="0"/>
      <w:marRight w:val="0"/>
      <w:marTop w:val="0"/>
      <w:marBottom w:val="0"/>
      <w:divBdr>
        <w:top w:val="none" w:sz="0" w:space="0" w:color="auto"/>
        <w:left w:val="none" w:sz="0" w:space="0" w:color="auto"/>
        <w:bottom w:val="none" w:sz="0" w:space="0" w:color="auto"/>
        <w:right w:val="none" w:sz="0" w:space="0" w:color="auto"/>
      </w:divBdr>
      <w:divsChild>
        <w:div w:id="700279432">
          <w:marLeft w:val="360"/>
          <w:marRight w:val="0"/>
          <w:marTop w:val="240"/>
          <w:marBottom w:val="0"/>
          <w:divBdr>
            <w:top w:val="none" w:sz="0" w:space="0" w:color="auto"/>
            <w:left w:val="none" w:sz="0" w:space="0" w:color="auto"/>
            <w:bottom w:val="none" w:sz="0" w:space="0" w:color="auto"/>
            <w:right w:val="none" w:sz="0" w:space="0" w:color="auto"/>
          </w:divBdr>
        </w:div>
        <w:div w:id="952787288">
          <w:marLeft w:val="360"/>
          <w:marRight w:val="0"/>
          <w:marTop w:val="240"/>
          <w:marBottom w:val="0"/>
          <w:divBdr>
            <w:top w:val="none" w:sz="0" w:space="0" w:color="auto"/>
            <w:left w:val="none" w:sz="0" w:space="0" w:color="auto"/>
            <w:bottom w:val="none" w:sz="0" w:space="0" w:color="auto"/>
            <w:right w:val="none" w:sz="0" w:space="0" w:color="auto"/>
          </w:divBdr>
        </w:div>
        <w:div w:id="211969424">
          <w:marLeft w:val="1080"/>
          <w:marRight w:val="0"/>
          <w:marTop w:val="240"/>
          <w:marBottom w:val="0"/>
          <w:divBdr>
            <w:top w:val="none" w:sz="0" w:space="0" w:color="auto"/>
            <w:left w:val="none" w:sz="0" w:space="0" w:color="auto"/>
            <w:bottom w:val="none" w:sz="0" w:space="0" w:color="auto"/>
            <w:right w:val="none" w:sz="0" w:space="0" w:color="auto"/>
          </w:divBdr>
        </w:div>
        <w:div w:id="941496479">
          <w:marLeft w:val="1080"/>
          <w:marRight w:val="0"/>
          <w:marTop w:val="240"/>
          <w:marBottom w:val="0"/>
          <w:divBdr>
            <w:top w:val="none" w:sz="0" w:space="0" w:color="auto"/>
            <w:left w:val="none" w:sz="0" w:space="0" w:color="auto"/>
            <w:bottom w:val="none" w:sz="0" w:space="0" w:color="auto"/>
            <w:right w:val="none" w:sz="0" w:space="0" w:color="auto"/>
          </w:divBdr>
        </w:div>
        <w:div w:id="1510681597">
          <w:marLeft w:val="1080"/>
          <w:marRight w:val="0"/>
          <w:marTop w:val="240"/>
          <w:marBottom w:val="0"/>
          <w:divBdr>
            <w:top w:val="none" w:sz="0" w:space="0" w:color="auto"/>
            <w:left w:val="none" w:sz="0" w:space="0" w:color="auto"/>
            <w:bottom w:val="none" w:sz="0" w:space="0" w:color="auto"/>
            <w:right w:val="none" w:sz="0" w:space="0" w:color="auto"/>
          </w:divBdr>
        </w:div>
      </w:divsChild>
    </w:div>
    <w:div w:id="495877649">
      <w:bodyDiv w:val="1"/>
      <w:marLeft w:val="0"/>
      <w:marRight w:val="0"/>
      <w:marTop w:val="0"/>
      <w:marBottom w:val="0"/>
      <w:divBdr>
        <w:top w:val="none" w:sz="0" w:space="0" w:color="auto"/>
        <w:left w:val="none" w:sz="0" w:space="0" w:color="auto"/>
        <w:bottom w:val="none" w:sz="0" w:space="0" w:color="auto"/>
        <w:right w:val="none" w:sz="0" w:space="0" w:color="auto"/>
      </w:divBdr>
      <w:divsChild>
        <w:div w:id="638191849">
          <w:marLeft w:val="1080"/>
          <w:marRight w:val="0"/>
          <w:marTop w:val="240"/>
          <w:marBottom w:val="0"/>
          <w:divBdr>
            <w:top w:val="none" w:sz="0" w:space="0" w:color="auto"/>
            <w:left w:val="none" w:sz="0" w:space="0" w:color="auto"/>
            <w:bottom w:val="none" w:sz="0" w:space="0" w:color="auto"/>
            <w:right w:val="none" w:sz="0" w:space="0" w:color="auto"/>
          </w:divBdr>
        </w:div>
        <w:div w:id="999693657">
          <w:marLeft w:val="1080"/>
          <w:marRight w:val="0"/>
          <w:marTop w:val="240"/>
          <w:marBottom w:val="0"/>
          <w:divBdr>
            <w:top w:val="none" w:sz="0" w:space="0" w:color="auto"/>
            <w:left w:val="none" w:sz="0" w:space="0" w:color="auto"/>
            <w:bottom w:val="none" w:sz="0" w:space="0" w:color="auto"/>
            <w:right w:val="none" w:sz="0" w:space="0" w:color="auto"/>
          </w:divBdr>
        </w:div>
        <w:div w:id="1472669510">
          <w:marLeft w:val="1080"/>
          <w:marRight w:val="0"/>
          <w:marTop w:val="240"/>
          <w:marBottom w:val="0"/>
          <w:divBdr>
            <w:top w:val="none" w:sz="0" w:space="0" w:color="auto"/>
            <w:left w:val="none" w:sz="0" w:space="0" w:color="auto"/>
            <w:bottom w:val="none" w:sz="0" w:space="0" w:color="auto"/>
            <w:right w:val="none" w:sz="0" w:space="0" w:color="auto"/>
          </w:divBdr>
        </w:div>
        <w:div w:id="1235697996">
          <w:marLeft w:val="1080"/>
          <w:marRight w:val="0"/>
          <w:marTop w:val="240"/>
          <w:marBottom w:val="0"/>
          <w:divBdr>
            <w:top w:val="none" w:sz="0" w:space="0" w:color="auto"/>
            <w:left w:val="none" w:sz="0" w:space="0" w:color="auto"/>
            <w:bottom w:val="none" w:sz="0" w:space="0" w:color="auto"/>
            <w:right w:val="none" w:sz="0" w:space="0" w:color="auto"/>
          </w:divBdr>
        </w:div>
      </w:divsChild>
    </w:div>
    <w:div w:id="528176995">
      <w:bodyDiv w:val="1"/>
      <w:marLeft w:val="0"/>
      <w:marRight w:val="0"/>
      <w:marTop w:val="0"/>
      <w:marBottom w:val="0"/>
      <w:divBdr>
        <w:top w:val="none" w:sz="0" w:space="0" w:color="auto"/>
        <w:left w:val="none" w:sz="0" w:space="0" w:color="auto"/>
        <w:bottom w:val="none" w:sz="0" w:space="0" w:color="auto"/>
        <w:right w:val="none" w:sz="0" w:space="0" w:color="auto"/>
      </w:divBdr>
      <w:divsChild>
        <w:div w:id="1444302407">
          <w:marLeft w:val="360"/>
          <w:marRight w:val="0"/>
          <w:marTop w:val="0"/>
          <w:marBottom w:val="0"/>
          <w:divBdr>
            <w:top w:val="none" w:sz="0" w:space="0" w:color="auto"/>
            <w:left w:val="none" w:sz="0" w:space="0" w:color="auto"/>
            <w:bottom w:val="none" w:sz="0" w:space="0" w:color="auto"/>
            <w:right w:val="none" w:sz="0" w:space="0" w:color="auto"/>
          </w:divBdr>
        </w:div>
      </w:divsChild>
    </w:div>
    <w:div w:id="528839356">
      <w:bodyDiv w:val="1"/>
      <w:marLeft w:val="0"/>
      <w:marRight w:val="0"/>
      <w:marTop w:val="0"/>
      <w:marBottom w:val="0"/>
      <w:divBdr>
        <w:top w:val="none" w:sz="0" w:space="0" w:color="auto"/>
        <w:left w:val="none" w:sz="0" w:space="0" w:color="auto"/>
        <w:bottom w:val="none" w:sz="0" w:space="0" w:color="auto"/>
        <w:right w:val="none" w:sz="0" w:space="0" w:color="auto"/>
      </w:divBdr>
    </w:div>
    <w:div w:id="579022424">
      <w:bodyDiv w:val="1"/>
      <w:marLeft w:val="0"/>
      <w:marRight w:val="0"/>
      <w:marTop w:val="0"/>
      <w:marBottom w:val="0"/>
      <w:divBdr>
        <w:top w:val="none" w:sz="0" w:space="0" w:color="auto"/>
        <w:left w:val="none" w:sz="0" w:space="0" w:color="auto"/>
        <w:bottom w:val="none" w:sz="0" w:space="0" w:color="auto"/>
        <w:right w:val="none" w:sz="0" w:space="0" w:color="auto"/>
      </w:divBdr>
      <w:divsChild>
        <w:div w:id="931552965">
          <w:marLeft w:val="360"/>
          <w:marRight w:val="0"/>
          <w:marTop w:val="240"/>
          <w:marBottom w:val="0"/>
          <w:divBdr>
            <w:top w:val="none" w:sz="0" w:space="0" w:color="auto"/>
            <w:left w:val="none" w:sz="0" w:space="0" w:color="auto"/>
            <w:bottom w:val="none" w:sz="0" w:space="0" w:color="auto"/>
            <w:right w:val="none" w:sz="0" w:space="0" w:color="auto"/>
          </w:divBdr>
        </w:div>
        <w:div w:id="1858153159">
          <w:marLeft w:val="360"/>
          <w:marRight w:val="0"/>
          <w:marTop w:val="240"/>
          <w:marBottom w:val="0"/>
          <w:divBdr>
            <w:top w:val="none" w:sz="0" w:space="0" w:color="auto"/>
            <w:left w:val="none" w:sz="0" w:space="0" w:color="auto"/>
            <w:bottom w:val="none" w:sz="0" w:space="0" w:color="auto"/>
            <w:right w:val="none" w:sz="0" w:space="0" w:color="auto"/>
          </w:divBdr>
        </w:div>
      </w:divsChild>
    </w:div>
    <w:div w:id="606043447">
      <w:bodyDiv w:val="1"/>
      <w:marLeft w:val="0"/>
      <w:marRight w:val="0"/>
      <w:marTop w:val="0"/>
      <w:marBottom w:val="0"/>
      <w:divBdr>
        <w:top w:val="none" w:sz="0" w:space="0" w:color="auto"/>
        <w:left w:val="none" w:sz="0" w:space="0" w:color="auto"/>
        <w:bottom w:val="none" w:sz="0" w:space="0" w:color="auto"/>
        <w:right w:val="none" w:sz="0" w:space="0" w:color="auto"/>
      </w:divBdr>
      <w:divsChild>
        <w:div w:id="1660499165">
          <w:marLeft w:val="547"/>
          <w:marRight w:val="0"/>
          <w:marTop w:val="0"/>
          <w:marBottom w:val="0"/>
          <w:divBdr>
            <w:top w:val="none" w:sz="0" w:space="0" w:color="auto"/>
            <w:left w:val="none" w:sz="0" w:space="0" w:color="auto"/>
            <w:bottom w:val="none" w:sz="0" w:space="0" w:color="auto"/>
            <w:right w:val="none" w:sz="0" w:space="0" w:color="auto"/>
          </w:divBdr>
        </w:div>
      </w:divsChild>
    </w:div>
    <w:div w:id="620111300">
      <w:bodyDiv w:val="1"/>
      <w:marLeft w:val="0"/>
      <w:marRight w:val="0"/>
      <w:marTop w:val="0"/>
      <w:marBottom w:val="0"/>
      <w:divBdr>
        <w:top w:val="none" w:sz="0" w:space="0" w:color="auto"/>
        <w:left w:val="none" w:sz="0" w:space="0" w:color="auto"/>
        <w:bottom w:val="none" w:sz="0" w:space="0" w:color="auto"/>
        <w:right w:val="none" w:sz="0" w:space="0" w:color="auto"/>
      </w:divBdr>
    </w:div>
    <w:div w:id="726147876">
      <w:bodyDiv w:val="1"/>
      <w:marLeft w:val="0"/>
      <w:marRight w:val="0"/>
      <w:marTop w:val="0"/>
      <w:marBottom w:val="0"/>
      <w:divBdr>
        <w:top w:val="none" w:sz="0" w:space="0" w:color="auto"/>
        <w:left w:val="none" w:sz="0" w:space="0" w:color="auto"/>
        <w:bottom w:val="none" w:sz="0" w:space="0" w:color="auto"/>
        <w:right w:val="none" w:sz="0" w:space="0" w:color="auto"/>
      </w:divBdr>
    </w:div>
    <w:div w:id="741870475">
      <w:bodyDiv w:val="1"/>
      <w:marLeft w:val="0"/>
      <w:marRight w:val="0"/>
      <w:marTop w:val="0"/>
      <w:marBottom w:val="0"/>
      <w:divBdr>
        <w:top w:val="none" w:sz="0" w:space="0" w:color="auto"/>
        <w:left w:val="none" w:sz="0" w:space="0" w:color="auto"/>
        <w:bottom w:val="none" w:sz="0" w:space="0" w:color="auto"/>
        <w:right w:val="none" w:sz="0" w:space="0" w:color="auto"/>
      </w:divBdr>
      <w:divsChild>
        <w:div w:id="1869679215">
          <w:marLeft w:val="360"/>
          <w:marRight w:val="0"/>
          <w:marTop w:val="0"/>
          <w:marBottom w:val="0"/>
          <w:divBdr>
            <w:top w:val="none" w:sz="0" w:space="0" w:color="auto"/>
            <w:left w:val="none" w:sz="0" w:space="0" w:color="auto"/>
            <w:bottom w:val="none" w:sz="0" w:space="0" w:color="auto"/>
            <w:right w:val="none" w:sz="0" w:space="0" w:color="auto"/>
          </w:divBdr>
        </w:div>
        <w:div w:id="714356997">
          <w:marLeft w:val="360"/>
          <w:marRight w:val="0"/>
          <w:marTop w:val="240"/>
          <w:marBottom w:val="0"/>
          <w:divBdr>
            <w:top w:val="none" w:sz="0" w:space="0" w:color="auto"/>
            <w:left w:val="none" w:sz="0" w:space="0" w:color="auto"/>
            <w:bottom w:val="none" w:sz="0" w:space="0" w:color="auto"/>
            <w:right w:val="none" w:sz="0" w:space="0" w:color="auto"/>
          </w:divBdr>
        </w:div>
        <w:div w:id="1250235758">
          <w:marLeft w:val="1080"/>
          <w:marRight w:val="0"/>
          <w:marTop w:val="240"/>
          <w:marBottom w:val="0"/>
          <w:divBdr>
            <w:top w:val="none" w:sz="0" w:space="0" w:color="auto"/>
            <w:left w:val="none" w:sz="0" w:space="0" w:color="auto"/>
            <w:bottom w:val="none" w:sz="0" w:space="0" w:color="auto"/>
            <w:right w:val="none" w:sz="0" w:space="0" w:color="auto"/>
          </w:divBdr>
        </w:div>
        <w:div w:id="1326011382">
          <w:marLeft w:val="1080"/>
          <w:marRight w:val="0"/>
          <w:marTop w:val="240"/>
          <w:marBottom w:val="0"/>
          <w:divBdr>
            <w:top w:val="none" w:sz="0" w:space="0" w:color="auto"/>
            <w:left w:val="none" w:sz="0" w:space="0" w:color="auto"/>
            <w:bottom w:val="none" w:sz="0" w:space="0" w:color="auto"/>
            <w:right w:val="none" w:sz="0" w:space="0" w:color="auto"/>
          </w:divBdr>
        </w:div>
        <w:div w:id="1973753538">
          <w:marLeft w:val="1080"/>
          <w:marRight w:val="0"/>
          <w:marTop w:val="240"/>
          <w:marBottom w:val="0"/>
          <w:divBdr>
            <w:top w:val="none" w:sz="0" w:space="0" w:color="auto"/>
            <w:left w:val="none" w:sz="0" w:space="0" w:color="auto"/>
            <w:bottom w:val="none" w:sz="0" w:space="0" w:color="auto"/>
            <w:right w:val="none" w:sz="0" w:space="0" w:color="auto"/>
          </w:divBdr>
        </w:div>
        <w:div w:id="763264654">
          <w:marLeft w:val="1080"/>
          <w:marRight w:val="0"/>
          <w:marTop w:val="240"/>
          <w:marBottom w:val="0"/>
          <w:divBdr>
            <w:top w:val="none" w:sz="0" w:space="0" w:color="auto"/>
            <w:left w:val="none" w:sz="0" w:space="0" w:color="auto"/>
            <w:bottom w:val="none" w:sz="0" w:space="0" w:color="auto"/>
            <w:right w:val="none" w:sz="0" w:space="0" w:color="auto"/>
          </w:divBdr>
        </w:div>
        <w:div w:id="471673583">
          <w:marLeft w:val="1080"/>
          <w:marRight w:val="0"/>
          <w:marTop w:val="240"/>
          <w:marBottom w:val="0"/>
          <w:divBdr>
            <w:top w:val="none" w:sz="0" w:space="0" w:color="auto"/>
            <w:left w:val="none" w:sz="0" w:space="0" w:color="auto"/>
            <w:bottom w:val="none" w:sz="0" w:space="0" w:color="auto"/>
            <w:right w:val="none" w:sz="0" w:space="0" w:color="auto"/>
          </w:divBdr>
        </w:div>
      </w:divsChild>
    </w:div>
    <w:div w:id="801463137">
      <w:bodyDiv w:val="1"/>
      <w:marLeft w:val="0"/>
      <w:marRight w:val="0"/>
      <w:marTop w:val="0"/>
      <w:marBottom w:val="0"/>
      <w:divBdr>
        <w:top w:val="none" w:sz="0" w:space="0" w:color="auto"/>
        <w:left w:val="none" w:sz="0" w:space="0" w:color="auto"/>
        <w:bottom w:val="none" w:sz="0" w:space="0" w:color="auto"/>
        <w:right w:val="none" w:sz="0" w:space="0" w:color="auto"/>
      </w:divBdr>
      <w:divsChild>
        <w:div w:id="954755101">
          <w:marLeft w:val="360"/>
          <w:marRight w:val="0"/>
          <w:marTop w:val="240"/>
          <w:marBottom w:val="0"/>
          <w:divBdr>
            <w:top w:val="none" w:sz="0" w:space="0" w:color="auto"/>
            <w:left w:val="none" w:sz="0" w:space="0" w:color="auto"/>
            <w:bottom w:val="none" w:sz="0" w:space="0" w:color="auto"/>
            <w:right w:val="none" w:sz="0" w:space="0" w:color="auto"/>
          </w:divBdr>
        </w:div>
        <w:div w:id="500046167">
          <w:marLeft w:val="360"/>
          <w:marRight w:val="0"/>
          <w:marTop w:val="240"/>
          <w:marBottom w:val="0"/>
          <w:divBdr>
            <w:top w:val="none" w:sz="0" w:space="0" w:color="auto"/>
            <w:left w:val="none" w:sz="0" w:space="0" w:color="auto"/>
            <w:bottom w:val="none" w:sz="0" w:space="0" w:color="auto"/>
            <w:right w:val="none" w:sz="0" w:space="0" w:color="auto"/>
          </w:divBdr>
        </w:div>
      </w:divsChild>
    </w:div>
    <w:div w:id="915360477">
      <w:bodyDiv w:val="1"/>
      <w:marLeft w:val="0"/>
      <w:marRight w:val="0"/>
      <w:marTop w:val="0"/>
      <w:marBottom w:val="0"/>
      <w:divBdr>
        <w:top w:val="none" w:sz="0" w:space="0" w:color="auto"/>
        <w:left w:val="none" w:sz="0" w:space="0" w:color="auto"/>
        <w:bottom w:val="none" w:sz="0" w:space="0" w:color="auto"/>
        <w:right w:val="none" w:sz="0" w:space="0" w:color="auto"/>
      </w:divBdr>
      <w:divsChild>
        <w:div w:id="2114665313">
          <w:marLeft w:val="720"/>
          <w:marRight w:val="0"/>
          <w:marTop w:val="240"/>
          <w:marBottom w:val="0"/>
          <w:divBdr>
            <w:top w:val="none" w:sz="0" w:space="0" w:color="auto"/>
            <w:left w:val="none" w:sz="0" w:space="0" w:color="auto"/>
            <w:bottom w:val="none" w:sz="0" w:space="0" w:color="auto"/>
            <w:right w:val="none" w:sz="0" w:space="0" w:color="auto"/>
          </w:divBdr>
        </w:div>
        <w:div w:id="2072192913">
          <w:marLeft w:val="720"/>
          <w:marRight w:val="0"/>
          <w:marTop w:val="240"/>
          <w:marBottom w:val="0"/>
          <w:divBdr>
            <w:top w:val="none" w:sz="0" w:space="0" w:color="auto"/>
            <w:left w:val="none" w:sz="0" w:space="0" w:color="auto"/>
            <w:bottom w:val="none" w:sz="0" w:space="0" w:color="auto"/>
            <w:right w:val="none" w:sz="0" w:space="0" w:color="auto"/>
          </w:divBdr>
        </w:div>
        <w:div w:id="2038119915">
          <w:marLeft w:val="720"/>
          <w:marRight w:val="0"/>
          <w:marTop w:val="240"/>
          <w:marBottom w:val="0"/>
          <w:divBdr>
            <w:top w:val="none" w:sz="0" w:space="0" w:color="auto"/>
            <w:left w:val="none" w:sz="0" w:space="0" w:color="auto"/>
            <w:bottom w:val="none" w:sz="0" w:space="0" w:color="auto"/>
            <w:right w:val="none" w:sz="0" w:space="0" w:color="auto"/>
          </w:divBdr>
        </w:div>
        <w:div w:id="1514566071">
          <w:marLeft w:val="720"/>
          <w:marRight w:val="0"/>
          <w:marTop w:val="240"/>
          <w:marBottom w:val="0"/>
          <w:divBdr>
            <w:top w:val="none" w:sz="0" w:space="0" w:color="auto"/>
            <w:left w:val="none" w:sz="0" w:space="0" w:color="auto"/>
            <w:bottom w:val="none" w:sz="0" w:space="0" w:color="auto"/>
            <w:right w:val="none" w:sz="0" w:space="0" w:color="auto"/>
          </w:divBdr>
        </w:div>
      </w:divsChild>
    </w:div>
    <w:div w:id="963190719">
      <w:bodyDiv w:val="1"/>
      <w:marLeft w:val="0"/>
      <w:marRight w:val="0"/>
      <w:marTop w:val="0"/>
      <w:marBottom w:val="0"/>
      <w:divBdr>
        <w:top w:val="none" w:sz="0" w:space="0" w:color="auto"/>
        <w:left w:val="none" w:sz="0" w:space="0" w:color="auto"/>
        <w:bottom w:val="none" w:sz="0" w:space="0" w:color="auto"/>
        <w:right w:val="none" w:sz="0" w:space="0" w:color="auto"/>
      </w:divBdr>
      <w:divsChild>
        <w:div w:id="1863589184">
          <w:marLeft w:val="1080"/>
          <w:marRight w:val="0"/>
          <w:marTop w:val="0"/>
          <w:marBottom w:val="0"/>
          <w:divBdr>
            <w:top w:val="none" w:sz="0" w:space="0" w:color="auto"/>
            <w:left w:val="none" w:sz="0" w:space="0" w:color="auto"/>
            <w:bottom w:val="none" w:sz="0" w:space="0" w:color="auto"/>
            <w:right w:val="none" w:sz="0" w:space="0" w:color="auto"/>
          </w:divBdr>
        </w:div>
      </w:divsChild>
    </w:div>
    <w:div w:id="997733910">
      <w:bodyDiv w:val="1"/>
      <w:marLeft w:val="0"/>
      <w:marRight w:val="0"/>
      <w:marTop w:val="0"/>
      <w:marBottom w:val="0"/>
      <w:divBdr>
        <w:top w:val="none" w:sz="0" w:space="0" w:color="auto"/>
        <w:left w:val="none" w:sz="0" w:space="0" w:color="auto"/>
        <w:bottom w:val="none" w:sz="0" w:space="0" w:color="auto"/>
        <w:right w:val="none" w:sz="0" w:space="0" w:color="auto"/>
      </w:divBdr>
      <w:divsChild>
        <w:div w:id="1512910649">
          <w:marLeft w:val="547"/>
          <w:marRight w:val="0"/>
          <w:marTop w:val="0"/>
          <w:marBottom w:val="0"/>
          <w:divBdr>
            <w:top w:val="none" w:sz="0" w:space="0" w:color="auto"/>
            <w:left w:val="none" w:sz="0" w:space="0" w:color="auto"/>
            <w:bottom w:val="none" w:sz="0" w:space="0" w:color="auto"/>
            <w:right w:val="none" w:sz="0" w:space="0" w:color="auto"/>
          </w:divBdr>
        </w:div>
      </w:divsChild>
    </w:div>
    <w:div w:id="1002660628">
      <w:bodyDiv w:val="1"/>
      <w:marLeft w:val="0"/>
      <w:marRight w:val="0"/>
      <w:marTop w:val="0"/>
      <w:marBottom w:val="0"/>
      <w:divBdr>
        <w:top w:val="none" w:sz="0" w:space="0" w:color="auto"/>
        <w:left w:val="none" w:sz="0" w:space="0" w:color="auto"/>
        <w:bottom w:val="none" w:sz="0" w:space="0" w:color="auto"/>
        <w:right w:val="none" w:sz="0" w:space="0" w:color="auto"/>
      </w:divBdr>
    </w:div>
    <w:div w:id="1015571816">
      <w:bodyDiv w:val="1"/>
      <w:marLeft w:val="0"/>
      <w:marRight w:val="0"/>
      <w:marTop w:val="0"/>
      <w:marBottom w:val="0"/>
      <w:divBdr>
        <w:top w:val="none" w:sz="0" w:space="0" w:color="auto"/>
        <w:left w:val="none" w:sz="0" w:space="0" w:color="auto"/>
        <w:bottom w:val="none" w:sz="0" w:space="0" w:color="auto"/>
        <w:right w:val="none" w:sz="0" w:space="0" w:color="auto"/>
      </w:divBdr>
    </w:div>
    <w:div w:id="1090810649">
      <w:bodyDiv w:val="1"/>
      <w:marLeft w:val="0"/>
      <w:marRight w:val="0"/>
      <w:marTop w:val="0"/>
      <w:marBottom w:val="0"/>
      <w:divBdr>
        <w:top w:val="none" w:sz="0" w:space="0" w:color="auto"/>
        <w:left w:val="none" w:sz="0" w:space="0" w:color="auto"/>
        <w:bottom w:val="none" w:sz="0" w:space="0" w:color="auto"/>
        <w:right w:val="none" w:sz="0" w:space="0" w:color="auto"/>
      </w:divBdr>
    </w:div>
    <w:div w:id="1102457607">
      <w:bodyDiv w:val="1"/>
      <w:marLeft w:val="0"/>
      <w:marRight w:val="0"/>
      <w:marTop w:val="0"/>
      <w:marBottom w:val="0"/>
      <w:divBdr>
        <w:top w:val="none" w:sz="0" w:space="0" w:color="auto"/>
        <w:left w:val="none" w:sz="0" w:space="0" w:color="auto"/>
        <w:bottom w:val="none" w:sz="0" w:space="0" w:color="auto"/>
        <w:right w:val="none" w:sz="0" w:space="0" w:color="auto"/>
      </w:divBdr>
    </w:div>
    <w:div w:id="1239706357">
      <w:bodyDiv w:val="1"/>
      <w:marLeft w:val="0"/>
      <w:marRight w:val="0"/>
      <w:marTop w:val="0"/>
      <w:marBottom w:val="0"/>
      <w:divBdr>
        <w:top w:val="none" w:sz="0" w:space="0" w:color="auto"/>
        <w:left w:val="none" w:sz="0" w:space="0" w:color="auto"/>
        <w:bottom w:val="none" w:sz="0" w:space="0" w:color="auto"/>
        <w:right w:val="none" w:sz="0" w:space="0" w:color="auto"/>
      </w:divBdr>
      <w:divsChild>
        <w:div w:id="283003189">
          <w:marLeft w:val="360"/>
          <w:marRight w:val="0"/>
          <w:marTop w:val="0"/>
          <w:marBottom w:val="0"/>
          <w:divBdr>
            <w:top w:val="none" w:sz="0" w:space="0" w:color="auto"/>
            <w:left w:val="none" w:sz="0" w:space="0" w:color="auto"/>
            <w:bottom w:val="none" w:sz="0" w:space="0" w:color="auto"/>
            <w:right w:val="none" w:sz="0" w:space="0" w:color="auto"/>
          </w:divBdr>
        </w:div>
        <w:div w:id="265892522">
          <w:marLeft w:val="360"/>
          <w:marRight w:val="0"/>
          <w:marTop w:val="240"/>
          <w:marBottom w:val="0"/>
          <w:divBdr>
            <w:top w:val="none" w:sz="0" w:space="0" w:color="auto"/>
            <w:left w:val="none" w:sz="0" w:space="0" w:color="auto"/>
            <w:bottom w:val="none" w:sz="0" w:space="0" w:color="auto"/>
            <w:right w:val="none" w:sz="0" w:space="0" w:color="auto"/>
          </w:divBdr>
        </w:div>
      </w:divsChild>
    </w:div>
    <w:div w:id="1306544457">
      <w:bodyDiv w:val="1"/>
      <w:marLeft w:val="0"/>
      <w:marRight w:val="0"/>
      <w:marTop w:val="0"/>
      <w:marBottom w:val="0"/>
      <w:divBdr>
        <w:top w:val="none" w:sz="0" w:space="0" w:color="auto"/>
        <w:left w:val="none" w:sz="0" w:space="0" w:color="auto"/>
        <w:bottom w:val="none" w:sz="0" w:space="0" w:color="auto"/>
        <w:right w:val="none" w:sz="0" w:space="0" w:color="auto"/>
      </w:divBdr>
      <w:divsChild>
        <w:div w:id="964115100">
          <w:marLeft w:val="360"/>
          <w:marRight w:val="0"/>
          <w:marTop w:val="0"/>
          <w:marBottom w:val="0"/>
          <w:divBdr>
            <w:top w:val="none" w:sz="0" w:space="0" w:color="auto"/>
            <w:left w:val="none" w:sz="0" w:space="0" w:color="auto"/>
            <w:bottom w:val="none" w:sz="0" w:space="0" w:color="auto"/>
            <w:right w:val="none" w:sz="0" w:space="0" w:color="auto"/>
          </w:divBdr>
        </w:div>
        <w:div w:id="361133304">
          <w:marLeft w:val="360"/>
          <w:marRight w:val="0"/>
          <w:marTop w:val="240"/>
          <w:marBottom w:val="0"/>
          <w:divBdr>
            <w:top w:val="none" w:sz="0" w:space="0" w:color="auto"/>
            <w:left w:val="none" w:sz="0" w:space="0" w:color="auto"/>
            <w:bottom w:val="none" w:sz="0" w:space="0" w:color="auto"/>
            <w:right w:val="none" w:sz="0" w:space="0" w:color="auto"/>
          </w:divBdr>
        </w:div>
        <w:div w:id="932859301">
          <w:marLeft w:val="360"/>
          <w:marRight w:val="0"/>
          <w:marTop w:val="240"/>
          <w:marBottom w:val="0"/>
          <w:divBdr>
            <w:top w:val="none" w:sz="0" w:space="0" w:color="auto"/>
            <w:left w:val="none" w:sz="0" w:space="0" w:color="auto"/>
            <w:bottom w:val="none" w:sz="0" w:space="0" w:color="auto"/>
            <w:right w:val="none" w:sz="0" w:space="0" w:color="auto"/>
          </w:divBdr>
        </w:div>
      </w:divsChild>
    </w:div>
    <w:div w:id="1327587107">
      <w:bodyDiv w:val="1"/>
      <w:marLeft w:val="0"/>
      <w:marRight w:val="0"/>
      <w:marTop w:val="0"/>
      <w:marBottom w:val="0"/>
      <w:divBdr>
        <w:top w:val="none" w:sz="0" w:space="0" w:color="auto"/>
        <w:left w:val="none" w:sz="0" w:space="0" w:color="auto"/>
        <w:bottom w:val="none" w:sz="0" w:space="0" w:color="auto"/>
        <w:right w:val="none" w:sz="0" w:space="0" w:color="auto"/>
      </w:divBdr>
      <w:divsChild>
        <w:div w:id="633869681">
          <w:marLeft w:val="360"/>
          <w:marRight w:val="0"/>
          <w:marTop w:val="0"/>
          <w:marBottom w:val="0"/>
          <w:divBdr>
            <w:top w:val="none" w:sz="0" w:space="0" w:color="auto"/>
            <w:left w:val="none" w:sz="0" w:space="0" w:color="auto"/>
            <w:bottom w:val="none" w:sz="0" w:space="0" w:color="auto"/>
            <w:right w:val="none" w:sz="0" w:space="0" w:color="auto"/>
          </w:divBdr>
        </w:div>
        <w:div w:id="1837957724">
          <w:marLeft w:val="1080"/>
          <w:marRight w:val="0"/>
          <w:marTop w:val="240"/>
          <w:marBottom w:val="0"/>
          <w:divBdr>
            <w:top w:val="none" w:sz="0" w:space="0" w:color="auto"/>
            <w:left w:val="none" w:sz="0" w:space="0" w:color="auto"/>
            <w:bottom w:val="none" w:sz="0" w:space="0" w:color="auto"/>
            <w:right w:val="none" w:sz="0" w:space="0" w:color="auto"/>
          </w:divBdr>
        </w:div>
        <w:div w:id="851191389">
          <w:marLeft w:val="1080"/>
          <w:marRight w:val="0"/>
          <w:marTop w:val="240"/>
          <w:marBottom w:val="0"/>
          <w:divBdr>
            <w:top w:val="none" w:sz="0" w:space="0" w:color="auto"/>
            <w:left w:val="none" w:sz="0" w:space="0" w:color="auto"/>
            <w:bottom w:val="none" w:sz="0" w:space="0" w:color="auto"/>
            <w:right w:val="none" w:sz="0" w:space="0" w:color="auto"/>
          </w:divBdr>
        </w:div>
        <w:div w:id="1378358730">
          <w:marLeft w:val="360"/>
          <w:marRight w:val="0"/>
          <w:marTop w:val="240"/>
          <w:marBottom w:val="0"/>
          <w:divBdr>
            <w:top w:val="none" w:sz="0" w:space="0" w:color="auto"/>
            <w:left w:val="none" w:sz="0" w:space="0" w:color="auto"/>
            <w:bottom w:val="none" w:sz="0" w:space="0" w:color="auto"/>
            <w:right w:val="none" w:sz="0" w:space="0" w:color="auto"/>
          </w:divBdr>
        </w:div>
        <w:div w:id="1781610278">
          <w:marLeft w:val="1440"/>
          <w:marRight w:val="0"/>
          <w:marTop w:val="240"/>
          <w:marBottom w:val="0"/>
          <w:divBdr>
            <w:top w:val="none" w:sz="0" w:space="0" w:color="auto"/>
            <w:left w:val="none" w:sz="0" w:space="0" w:color="auto"/>
            <w:bottom w:val="none" w:sz="0" w:space="0" w:color="auto"/>
            <w:right w:val="none" w:sz="0" w:space="0" w:color="auto"/>
          </w:divBdr>
        </w:div>
        <w:div w:id="438530957">
          <w:marLeft w:val="1440"/>
          <w:marRight w:val="0"/>
          <w:marTop w:val="240"/>
          <w:marBottom w:val="0"/>
          <w:divBdr>
            <w:top w:val="none" w:sz="0" w:space="0" w:color="auto"/>
            <w:left w:val="none" w:sz="0" w:space="0" w:color="auto"/>
            <w:bottom w:val="none" w:sz="0" w:space="0" w:color="auto"/>
            <w:right w:val="none" w:sz="0" w:space="0" w:color="auto"/>
          </w:divBdr>
        </w:div>
        <w:div w:id="1915553501">
          <w:marLeft w:val="1440"/>
          <w:marRight w:val="0"/>
          <w:marTop w:val="240"/>
          <w:marBottom w:val="0"/>
          <w:divBdr>
            <w:top w:val="none" w:sz="0" w:space="0" w:color="auto"/>
            <w:left w:val="none" w:sz="0" w:space="0" w:color="auto"/>
            <w:bottom w:val="none" w:sz="0" w:space="0" w:color="auto"/>
            <w:right w:val="none" w:sz="0" w:space="0" w:color="auto"/>
          </w:divBdr>
        </w:div>
        <w:div w:id="1275940155">
          <w:marLeft w:val="1440"/>
          <w:marRight w:val="0"/>
          <w:marTop w:val="240"/>
          <w:marBottom w:val="0"/>
          <w:divBdr>
            <w:top w:val="none" w:sz="0" w:space="0" w:color="auto"/>
            <w:left w:val="none" w:sz="0" w:space="0" w:color="auto"/>
            <w:bottom w:val="none" w:sz="0" w:space="0" w:color="auto"/>
            <w:right w:val="none" w:sz="0" w:space="0" w:color="auto"/>
          </w:divBdr>
        </w:div>
        <w:div w:id="1937395256">
          <w:marLeft w:val="1440"/>
          <w:marRight w:val="0"/>
          <w:marTop w:val="240"/>
          <w:marBottom w:val="0"/>
          <w:divBdr>
            <w:top w:val="none" w:sz="0" w:space="0" w:color="auto"/>
            <w:left w:val="none" w:sz="0" w:space="0" w:color="auto"/>
            <w:bottom w:val="none" w:sz="0" w:space="0" w:color="auto"/>
            <w:right w:val="none" w:sz="0" w:space="0" w:color="auto"/>
          </w:divBdr>
        </w:div>
      </w:divsChild>
    </w:div>
    <w:div w:id="1374191376">
      <w:bodyDiv w:val="1"/>
      <w:marLeft w:val="0"/>
      <w:marRight w:val="0"/>
      <w:marTop w:val="0"/>
      <w:marBottom w:val="0"/>
      <w:divBdr>
        <w:top w:val="none" w:sz="0" w:space="0" w:color="auto"/>
        <w:left w:val="none" w:sz="0" w:space="0" w:color="auto"/>
        <w:bottom w:val="none" w:sz="0" w:space="0" w:color="auto"/>
        <w:right w:val="none" w:sz="0" w:space="0" w:color="auto"/>
      </w:divBdr>
    </w:div>
    <w:div w:id="1391729536">
      <w:bodyDiv w:val="1"/>
      <w:marLeft w:val="0"/>
      <w:marRight w:val="0"/>
      <w:marTop w:val="0"/>
      <w:marBottom w:val="0"/>
      <w:divBdr>
        <w:top w:val="none" w:sz="0" w:space="0" w:color="auto"/>
        <w:left w:val="none" w:sz="0" w:space="0" w:color="auto"/>
        <w:bottom w:val="none" w:sz="0" w:space="0" w:color="auto"/>
        <w:right w:val="none" w:sz="0" w:space="0" w:color="auto"/>
      </w:divBdr>
    </w:div>
    <w:div w:id="1440488221">
      <w:bodyDiv w:val="1"/>
      <w:marLeft w:val="0"/>
      <w:marRight w:val="0"/>
      <w:marTop w:val="0"/>
      <w:marBottom w:val="0"/>
      <w:divBdr>
        <w:top w:val="none" w:sz="0" w:space="0" w:color="auto"/>
        <w:left w:val="none" w:sz="0" w:space="0" w:color="auto"/>
        <w:bottom w:val="none" w:sz="0" w:space="0" w:color="auto"/>
        <w:right w:val="none" w:sz="0" w:space="0" w:color="auto"/>
      </w:divBdr>
    </w:div>
    <w:div w:id="1488747474">
      <w:bodyDiv w:val="1"/>
      <w:marLeft w:val="0"/>
      <w:marRight w:val="0"/>
      <w:marTop w:val="0"/>
      <w:marBottom w:val="0"/>
      <w:divBdr>
        <w:top w:val="none" w:sz="0" w:space="0" w:color="auto"/>
        <w:left w:val="none" w:sz="0" w:space="0" w:color="auto"/>
        <w:bottom w:val="none" w:sz="0" w:space="0" w:color="auto"/>
        <w:right w:val="none" w:sz="0" w:space="0" w:color="auto"/>
      </w:divBdr>
    </w:div>
    <w:div w:id="1526626614">
      <w:bodyDiv w:val="1"/>
      <w:marLeft w:val="0"/>
      <w:marRight w:val="0"/>
      <w:marTop w:val="0"/>
      <w:marBottom w:val="0"/>
      <w:divBdr>
        <w:top w:val="none" w:sz="0" w:space="0" w:color="auto"/>
        <w:left w:val="none" w:sz="0" w:space="0" w:color="auto"/>
        <w:bottom w:val="none" w:sz="0" w:space="0" w:color="auto"/>
        <w:right w:val="none" w:sz="0" w:space="0" w:color="auto"/>
      </w:divBdr>
      <w:divsChild>
        <w:div w:id="768355057">
          <w:marLeft w:val="360"/>
          <w:marRight w:val="0"/>
          <w:marTop w:val="0"/>
          <w:marBottom w:val="0"/>
          <w:divBdr>
            <w:top w:val="none" w:sz="0" w:space="0" w:color="auto"/>
            <w:left w:val="none" w:sz="0" w:space="0" w:color="auto"/>
            <w:bottom w:val="none" w:sz="0" w:space="0" w:color="auto"/>
            <w:right w:val="none" w:sz="0" w:space="0" w:color="auto"/>
          </w:divBdr>
        </w:div>
        <w:div w:id="1430196789">
          <w:marLeft w:val="360"/>
          <w:marRight w:val="0"/>
          <w:marTop w:val="240"/>
          <w:marBottom w:val="0"/>
          <w:divBdr>
            <w:top w:val="none" w:sz="0" w:space="0" w:color="auto"/>
            <w:left w:val="none" w:sz="0" w:space="0" w:color="auto"/>
            <w:bottom w:val="none" w:sz="0" w:space="0" w:color="auto"/>
            <w:right w:val="none" w:sz="0" w:space="0" w:color="auto"/>
          </w:divBdr>
        </w:div>
        <w:div w:id="1096251807">
          <w:marLeft w:val="1080"/>
          <w:marRight w:val="0"/>
          <w:marTop w:val="240"/>
          <w:marBottom w:val="0"/>
          <w:divBdr>
            <w:top w:val="none" w:sz="0" w:space="0" w:color="auto"/>
            <w:left w:val="none" w:sz="0" w:space="0" w:color="auto"/>
            <w:bottom w:val="none" w:sz="0" w:space="0" w:color="auto"/>
            <w:right w:val="none" w:sz="0" w:space="0" w:color="auto"/>
          </w:divBdr>
        </w:div>
        <w:div w:id="2011910971">
          <w:marLeft w:val="1080"/>
          <w:marRight w:val="0"/>
          <w:marTop w:val="240"/>
          <w:marBottom w:val="0"/>
          <w:divBdr>
            <w:top w:val="none" w:sz="0" w:space="0" w:color="auto"/>
            <w:left w:val="none" w:sz="0" w:space="0" w:color="auto"/>
            <w:bottom w:val="none" w:sz="0" w:space="0" w:color="auto"/>
            <w:right w:val="none" w:sz="0" w:space="0" w:color="auto"/>
          </w:divBdr>
        </w:div>
        <w:div w:id="142083785">
          <w:marLeft w:val="1080"/>
          <w:marRight w:val="0"/>
          <w:marTop w:val="240"/>
          <w:marBottom w:val="0"/>
          <w:divBdr>
            <w:top w:val="none" w:sz="0" w:space="0" w:color="auto"/>
            <w:left w:val="none" w:sz="0" w:space="0" w:color="auto"/>
            <w:bottom w:val="none" w:sz="0" w:space="0" w:color="auto"/>
            <w:right w:val="none" w:sz="0" w:space="0" w:color="auto"/>
          </w:divBdr>
        </w:div>
      </w:divsChild>
    </w:div>
    <w:div w:id="1604072149">
      <w:bodyDiv w:val="1"/>
      <w:marLeft w:val="0"/>
      <w:marRight w:val="0"/>
      <w:marTop w:val="0"/>
      <w:marBottom w:val="0"/>
      <w:divBdr>
        <w:top w:val="none" w:sz="0" w:space="0" w:color="auto"/>
        <w:left w:val="none" w:sz="0" w:space="0" w:color="auto"/>
        <w:bottom w:val="none" w:sz="0" w:space="0" w:color="auto"/>
        <w:right w:val="none" w:sz="0" w:space="0" w:color="auto"/>
      </w:divBdr>
      <w:divsChild>
        <w:div w:id="314646459">
          <w:marLeft w:val="360"/>
          <w:marRight w:val="0"/>
          <w:marTop w:val="0"/>
          <w:marBottom w:val="0"/>
          <w:divBdr>
            <w:top w:val="none" w:sz="0" w:space="0" w:color="auto"/>
            <w:left w:val="none" w:sz="0" w:space="0" w:color="auto"/>
            <w:bottom w:val="none" w:sz="0" w:space="0" w:color="auto"/>
            <w:right w:val="none" w:sz="0" w:space="0" w:color="auto"/>
          </w:divBdr>
        </w:div>
        <w:div w:id="1879120679">
          <w:marLeft w:val="1080"/>
          <w:marRight w:val="0"/>
          <w:marTop w:val="240"/>
          <w:marBottom w:val="0"/>
          <w:divBdr>
            <w:top w:val="none" w:sz="0" w:space="0" w:color="auto"/>
            <w:left w:val="none" w:sz="0" w:space="0" w:color="auto"/>
            <w:bottom w:val="none" w:sz="0" w:space="0" w:color="auto"/>
            <w:right w:val="none" w:sz="0" w:space="0" w:color="auto"/>
          </w:divBdr>
        </w:div>
        <w:div w:id="484518000">
          <w:marLeft w:val="1080"/>
          <w:marRight w:val="0"/>
          <w:marTop w:val="240"/>
          <w:marBottom w:val="0"/>
          <w:divBdr>
            <w:top w:val="none" w:sz="0" w:space="0" w:color="auto"/>
            <w:left w:val="none" w:sz="0" w:space="0" w:color="auto"/>
            <w:bottom w:val="none" w:sz="0" w:space="0" w:color="auto"/>
            <w:right w:val="none" w:sz="0" w:space="0" w:color="auto"/>
          </w:divBdr>
        </w:div>
        <w:div w:id="342052952">
          <w:marLeft w:val="1080"/>
          <w:marRight w:val="0"/>
          <w:marTop w:val="240"/>
          <w:marBottom w:val="0"/>
          <w:divBdr>
            <w:top w:val="none" w:sz="0" w:space="0" w:color="auto"/>
            <w:left w:val="none" w:sz="0" w:space="0" w:color="auto"/>
            <w:bottom w:val="none" w:sz="0" w:space="0" w:color="auto"/>
            <w:right w:val="none" w:sz="0" w:space="0" w:color="auto"/>
          </w:divBdr>
        </w:div>
        <w:div w:id="758453837">
          <w:marLeft w:val="360"/>
          <w:marRight w:val="0"/>
          <w:marTop w:val="240"/>
          <w:marBottom w:val="0"/>
          <w:divBdr>
            <w:top w:val="none" w:sz="0" w:space="0" w:color="auto"/>
            <w:left w:val="none" w:sz="0" w:space="0" w:color="auto"/>
            <w:bottom w:val="none" w:sz="0" w:space="0" w:color="auto"/>
            <w:right w:val="none" w:sz="0" w:space="0" w:color="auto"/>
          </w:divBdr>
        </w:div>
        <w:div w:id="1255357203">
          <w:marLeft w:val="1080"/>
          <w:marRight w:val="0"/>
          <w:marTop w:val="240"/>
          <w:marBottom w:val="0"/>
          <w:divBdr>
            <w:top w:val="none" w:sz="0" w:space="0" w:color="auto"/>
            <w:left w:val="none" w:sz="0" w:space="0" w:color="auto"/>
            <w:bottom w:val="none" w:sz="0" w:space="0" w:color="auto"/>
            <w:right w:val="none" w:sz="0" w:space="0" w:color="auto"/>
          </w:divBdr>
        </w:div>
        <w:div w:id="858735316">
          <w:marLeft w:val="1080"/>
          <w:marRight w:val="0"/>
          <w:marTop w:val="240"/>
          <w:marBottom w:val="0"/>
          <w:divBdr>
            <w:top w:val="none" w:sz="0" w:space="0" w:color="auto"/>
            <w:left w:val="none" w:sz="0" w:space="0" w:color="auto"/>
            <w:bottom w:val="none" w:sz="0" w:space="0" w:color="auto"/>
            <w:right w:val="none" w:sz="0" w:space="0" w:color="auto"/>
          </w:divBdr>
        </w:div>
      </w:divsChild>
    </w:div>
    <w:div w:id="1604797091">
      <w:bodyDiv w:val="1"/>
      <w:marLeft w:val="0"/>
      <w:marRight w:val="0"/>
      <w:marTop w:val="0"/>
      <w:marBottom w:val="0"/>
      <w:divBdr>
        <w:top w:val="none" w:sz="0" w:space="0" w:color="auto"/>
        <w:left w:val="none" w:sz="0" w:space="0" w:color="auto"/>
        <w:bottom w:val="none" w:sz="0" w:space="0" w:color="auto"/>
        <w:right w:val="none" w:sz="0" w:space="0" w:color="auto"/>
      </w:divBdr>
      <w:divsChild>
        <w:div w:id="1199322722">
          <w:marLeft w:val="360"/>
          <w:marRight w:val="0"/>
          <w:marTop w:val="240"/>
          <w:marBottom w:val="0"/>
          <w:divBdr>
            <w:top w:val="none" w:sz="0" w:space="0" w:color="auto"/>
            <w:left w:val="none" w:sz="0" w:space="0" w:color="auto"/>
            <w:bottom w:val="none" w:sz="0" w:space="0" w:color="auto"/>
            <w:right w:val="none" w:sz="0" w:space="0" w:color="auto"/>
          </w:divBdr>
        </w:div>
        <w:div w:id="377323476">
          <w:marLeft w:val="360"/>
          <w:marRight w:val="0"/>
          <w:marTop w:val="240"/>
          <w:marBottom w:val="0"/>
          <w:divBdr>
            <w:top w:val="none" w:sz="0" w:space="0" w:color="auto"/>
            <w:left w:val="none" w:sz="0" w:space="0" w:color="auto"/>
            <w:bottom w:val="none" w:sz="0" w:space="0" w:color="auto"/>
            <w:right w:val="none" w:sz="0" w:space="0" w:color="auto"/>
          </w:divBdr>
        </w:div>
        <w:div w:id="152264673">
          <w:marLeft w:val="1080"/>
          <w:marRight w:val="0"/>
          <w:marTop w:val="240"/>
          <w:marBottom w:val="0"/>
          <w:divBdr>
            <w:top w:val="none" w:sz="0" w:space="0" w:color="auto"/>
            <w:left w:val="none" w:sz="0" w:space="0" w:color="auto"/>
            <w:bottom w:val="none" w:sz="0" w:space="0" w:color="auto"/>
            <w:right w:val="none" w:sz="0" w:space="0" w:color="auto"/>
          </w:divBdr>
        </w:div>
        <w:div w:id="1820148115">
          <w:marLeft w:val="1080"/>
          <w:marRight w:val="0"/>
          <w:marTop w:val="240"/>
          <w:marBottom w:val="0"/>
          <w:divBdr>
            <w:top w:val="none" w:sz="0" w:space="0" w:color="auto"/>
            <w:left w:val="none" w:sz="0" w:space="0" w:color="auto"/>
            <w:bottom w:val="none" w:sz="0" w:space="0" w:color="auto"/>
            <w:right w:val="none" w:sz="0" w:space="0" w:color="auto"/>
          </w:divBdr>
        </w:div>
        <w:div w:id="1430278656">
          <w:marLeft w:val="1080"/>
          <w:marRight w:val="0"/>
          <w:marTop w:val="240"/>
          <w:marBottom w:val="0"/>
          <w:divBdr>
            <w:top w:val="none" w:sz="0" w:space="0" w:color="auto"/>
            <w:left w:val="none" w:sz="0" w:space="0" w:color="auto"/>
            <w:bottom w:val="none" w:sz="0" w:space="0" w:color="auto"/>
            <w:right w:val="none" w:sz="0" w:space="0" w:color="auto"/>
          </w:divBdr>
        </w:div>
      </w:divsChild>
    </w:div>
    <w:div w:id="1640379862">
      <w:bodyDiv w:val="1"/>
      <w:marLeft w:val="0"/>
      <w:marRight w:val="0"/>
      <w:marTop w:val="0"/>
      <w:marBottom w:val="0"/>
      <w:divBdr>
        <w:top w:val="none" w:sz="0" w:space="0" w:color="auto"/>
        <w:left w:val="none" w:sz="0" w:space="0" w:color="auto"/>
        <w:bottom w:val="none" w:sz="0" w:space="0" w:color="auto"/>
        <w:right w:val="none" w:sz="0" w:space="0" w:color="auto"/>
      </w:divBdr>
    </w:div>
    <w:div w:id="1642415784">
      <w:bodyDiv w:val="1"/>
      <w:marLeft w:val="0"/>
      <w:marRight w:val="0"/>
      <w:marTop w:val="0"/>
      <w:marBottom w:val="0"/>
      <w:divBdr>
        <w:top w:val="none" w:sz="0" w:space="0" w:color="auto"/>
        <w:left w:val="none" w:sz="0" w:space="0" w:color="auto"/>
        <w:bottom w:val="none" w:sz="0" w:space="0" w:color="auto"/>
        <w:right w:val="none" w:sz="0" w:space="0" w:color="auto"/>
      </w:divBdr>
      <w:divsChild>
        <w:div w:id="447550926">
          <w:marLeft w:val="418"/>
          <w:marRight w:val="0"/>
          <w:marTop w:val="240"/>
          <w:marBottom w:val="0"/>
          <w:divBdr>
            <w:top w:val="none" w:sz="0" w:space="0" w:color="auto"/>
            <w:left w:val="none" w:sz="0" w:space="0" w:color="auto"/>
            <w:bottom w:val="none" w:sz="0" w:space="0" w:color="auto"/>
            <w:right w:val="none" w:sz="0" w:space="0" w:color="auto"/>
          </w:divBdr>
        </w:div>
        <w:div w:id="1585531367">
          <w:marLeft w:val="418"/>
          <w:marRight w:val="0"/>
          <w:marTop w:val="240"/>
          <w:marBottom w:val="0"/>
          <w:divBdr>
            <w:top w:val="none" w:sz="0" w:space="0" w:color="auto"/>
            <w:left w:val="none" w:sz="0" w:space="0" w:color="auto"/>
            <w:bottom w:val="none" w:sz="0" w:space="0" w:color="auto"/>
            <w:right w:val="none" w:sz="0" w:space="0" w:color="auto"/>
          </w:divBdr>
        </w:div>
        <w:div w:id="426341682">
          <w:marLeft w:val="418"/>
          <w:marRight w:val="0"/>
          <w:marTop w:val="240"/>
          <w:marBottom w:val="0"/>
          <w:divBdr>
            <w:top w:val="none" w:sz="0" w:space="0" w:color="auto"/>
            <w:left w:val="none" w:sz="0" w:space="0" w:color="auto"/>
            <w:bottom w:val="none" w:sz="0" w:space="0" w:color="auto"/>
            <w:right w:val="none" w:sz="0" w:space="0" w:color="auto"/>
          </w:divBdr>
        </w:div>
        <w:div w:id="1866018455">
          <w:marLeft w:val="418"/>
          <w:marRight w:val="0"/>
          <w:marTop w:val="240"/>
          <w:marBottom w:val="0"/>
          <w:divBdr>
            <w:top w:val="none" w:sz="0" w:space="0" w:color="auto"/>
            <w:left w:val="none" w:sz="0" w:space="0" w:color="auto"/>
            <w:bottom w:val="none" w:sz="0" w:space="0" w:color="auto"/>
            <w:right w:val="none" w:sz="0" w:space="0" w:color="auto"/>
          </w:divBdr>
        </w:div>
      </w:divsChild>
    </w:div>
    <w:div w:id="1654985838">
      <w:bodyDiv w:val="1"/>
      <w:marLeft w:val="0"/>
      <w:marRight w:val="0"/>
      <w:marTop w:val="0"/>
      <w:marBottom w:val="0"/>
      <w:divBdr>
        <w:top w:val="none" w:sz="0" w:space="0" w:color="auto"/>
        <w:left w:val="none" w:sz="0" w:space="0" w:color="auto"/>
        <w:bottom w:val="none" w:sz="0" w:space="0" w:color="auto"/>
        <w:right w:val="none" w:sz="0" w:space="0" w:color="auto"/>
      </w:divBdr>
      <w:divsChild>
        <w:div w:id="1742558973">
          <w:marLeft w:val="1080"/>
          <w:marRight w:val="0"/>
          <w:marTop w:val="240"/>
          <w:marBottom w:val="0"/>
          <w:divBdr>
            <w:top w:val="none" w:sz="0" w:space="0" w:color="auto"/>
            <w:left w:val="none" w:sz="0" w:space="0" w:color="auto"/>
            <w:bottom w:val="none" w:sz="0" w:space="0" w:color="auto"/>
            <w:right w:val="none" w:sz="0" w:space="0" w:color="auto"/>
          </w:divBdr>
        </w:div>
        <w:div w:id="1453548318">
          <w:marLeft w:val="1080"/>
          <w:marRight w:val="0"/>
          <w:marTop w:val="240"/>
          <w:marBottom w:val="0"/>
          <w:divBdr>
            <w:top w:val="none" w:sz="0" w:space="0" w:color="auto"/>
            <w:left w:val="none" w:sz="0" w:space="0" w:color="auto"/>
            <w:bottom w:val="none" w:sz="0" w:space="0" w:color="auto"/>
            <w:right w:val="none" w:sz="0" w:space="0" w:color="auto"/>
          </w:divBdr>
        </w:div>
        <w:div w:id="1182469343">
          <w:marLeft w:val="1080"/>
          <w:marRight w:val="0"/>
          <w:marTop w:val="240"/>
          <w:marBottom w:val="0"/>
          <w:divBdr>
            <w:top w:val="none" w:sz="0" w:space="0" w:color="auto"/>
            <w:left w:val="none" w:sz="0" w:space="0" w:color="auto"/>
            <w:bottom w:val="none" w:sz="0" w:space="0" w:color="auto"/>
            <w:right w:val="none" w:sz="0" w:space="0" w:color="auto"/>
          </w:divBdr>
        </w:div>
      </w:divsChild>
    </w:div>
    <w:div w:id="1744638101">
      <w:bodyDiv w:val="1"/>
      <w:marLeft w:val="0"/>
      <w:marRight w:val="0"/>
      <w:marTop w:val="0"/>
      <w:marBottom w:val="0"/>
      <w:divBdr>
        <w:top w:val="none" w:sz="0" w:space="0" w:color="auto"/>
        <w:left w:val="none" w:sz="0" w:space="0" w:color="auto"/>
        <w:bottom w:val="none" w:sz="0" w:space="0" w:color="auto"/>
        <w:right w:val="none" w:sz="0" w:space="0" w:color="auto"/>
      </w:divBdr>
      <w:divsChild>
        <w:div w:id="272713839">
          <w:marLeft w:val="547"/>
          <w:marRight w:val="0"/>
          <w:marTop w:val="0"/>
          <w:marBottom w:val="0"/>
          <w:divBdr>
            <w:top w:val="none" w:sz="0" w:space="0" w:color="auto"/>
            <w:left w:val="none" w:sz="0" w:space="0" w:color="auto"/>
            <w:bottom w:val="none" w:sz="0" w:space="0" w:color="auto"/>
            <w:right w:val="none" w:sz="0" w:space="0" w:color="auto"/>
          </w:divBdr>
        </w:div>
      </w:divsChild>
    </w:div>
    <w:div w:id="1787312039">
      <w:bodyDiv w:val="1"/>
      <w:marLeft w:val="0"/>
      <w:marRight w:val="0"/>
      <w:marTop w:val="0"/>
      <w:marBottom w:val="0"/>
      <w:divBdr>
        <w:top w:val="none" w:sz="0" w:space="0" w:color="auto"/>
        <w:left w:val="none" w:sz="0" w:space="0" w:color="auto"/>
        <w:bottom w:val="none" w:sz="0" w:space="0" w:color="auto"/>
        <w:right w:val="none" w:sz="0" w:space="0" w:color="auto"/>
      </w:divBdr>
      <w:divsChild>
        <w:div w:id="765536635">
          <w:marLeft w:val="1080"/>
          <w:marRight w:val="0"/>
          <w:marTop w:val="240"/>
          <w:marBottom w:val="0"/>
          <w:divBdr>
            <w:top w:val="none" w:sz="0" w:space="0" w:color="auto"/>
            <w:left w:val="none" w:sz="0" w:space="0" w:color="auto"/>
            <w:bottom w:val="none" w:sz="0" w:space="0" w:color="auto"/>
            <w:right w:val="none" w:sz="0" w:space="0" w:color="auto"/>
          </w:divBdr>
        </w:div>
      </w:divsChild>
    </w:div>
    <w:div w:id="1864242166">
      <w:bodyDiv w:val="1"/>
      <w:marLeft w:val="0"/>
      <w:marRight w:val="0"/>
      <w:marTop w:val="0"/>
      <w:marBottom w:val="0"/>
      <w:divBdr>
        <w:top w:val="none" w:sz="0" w:space="0" w:color="auto"/>
        <w:left w:val="none" w:sz="0" w:space="0" w:color="auto"/>
        <w:bottom w:val="none" w:sz="0" w:space="0" w:color="auto"/>
        <w:right w:val="none" w:sz="0" w:space="0" w:color="auto"/>
      </w:divBdr>
    </w:div>
    <w:div w:id="2029258568">
      <w:bodyDiv w:val="1"/>
      <w:marLeft w:val="0"/>
      <w:marRight w:val="0"/>
      <w:marTop w:val="0"/>
      <w:marBottom w:val="0"/>
      <w:divBdr>
        <w:top w:val="none" w:sz="0" w:space="0" w:color="auto"/>
        <w:left w:val="none" w:sz="0" w:space="0" w:color="auto"/>
        <w:bottom w:val="none" w:sz="0" w:space="0" w:color="auto"/>
        <w:right w:val="none" w:sz="0" w:space="0" w:color="auto"/>
      </w:divBdr>
      <w:divsChild>
        <w:div w:id="1105149322">
          <w:marLeft w:val="547"/>
          <w:marRight w:val="0"/>
          <w:marTop w:val="240"/>
          <w:marBottom w:val="0"/>
          <w:divBdr>
            <w:top w:val="none" w:sz="0" w:space="0" w:color="auto"/>
            <w:left w:val="none" w:sz="0" w:space="0" w:color="auto"/>
            <w:bottom w:val="none" w:sz="0" w:space="0" w:color="auto"/>
            <w:right w:val="none" w:sz="0" w:space="0" w:color="auto"/>
          </w:divBdr>
        </w:div>
      </w:divsChild>
    </w:div>
    <w:div w:id="2032992722">
      <w:bodyDiv w:val="1"/>
      <w:marLeft w:val="0"/>
      <w:marRight w:val="0"/>
      <w:marTop w:val="0"/>
      <w:marBottom w:val="0"/>
      <w:divBdr>
        <w:top w:val="none" w:sz="0" w:space="0" w:color="auto"/>
        <w:left w:val="none" w:sz="0" w:space="0" w:color="auto"/>
        <w:bottom w:val="none" w:sz="0" w:space="0" w:color="auto"/>
        <w:right w:val="none" w:sz="0" w:space="0" w:color="auto"/>
      </w:divBdr>
      <w:divsChild>
        <w:div w:id="1924026317">
          <w:marLeft w:val="1080"/>
          <w:marRight w:val="0"/>
          <w:marTop w:val="240"/>
          <w:marBottom w:val="0"/>
          <w:divBdr>
            <w:top w:val="none" w:sz="0" w:space="0" w:color="auto"/>
            <w:left w:val="none" w:sz="0" w:space="0" w:color="auto"/>
            <w:bottom w:val="none" w:sz="0" w:space="0" w:color="auto"/>
            <w:right w:val="none" w:sz="0" w:space="0" w:color="auto"/>
          </w:divBdr>
        </w:div>
        <w:div w:id="1874266208">
          <w:marLeft w:val="1080"/>
          <w:marRight w:val="0"/>
          <w:marTop w:val="240"/>
          <w:marBottom w:val="0"/>
          <w:divBdr>
            <w:top w:val="none" w:sz="0" w:space="0" w:color="auto"/>
            <w:left w:val="none" w:sz="0" w:space="0" w:color="auto"/>
            <w:bottom w:val="none" w:sz="0" w:space="0" w:color="auto"/>
            <w:right w:val="none" w:sz="0" w:space="0" w:color="auto"/>
          </w:divBdr>
        </w:div>
        <w:div w:id="1336609973">
          <w:marLeft w:val="1080"/>
          <w:marRight w:val="0"/>
          <w:marTop w:val="240"/>
          <w:marBottom w:val="0"/>
          <w:divBdr>
            <w:top w:val="none" w:sz="0" w:space="0" w:color="auto"/>
            <w:left w:val="none" w:sz="0" w:space="0" w:color="auto"/>
            <w:bottom w:val="none" w:sz="0" w:space="0" w:color="auto"/>
            <w:right w:val="none" w:sz="0" w:space="0" w:color="auto"/>
          </w:divBdr>
        </w:div>
      </w:divsChild>
    </w:div>
    <w:div w:id="2048941791">
      <w:bodyDiv w:val="1"/>
      <w:marLeft w:val="0"/>
      <w:marRight w:val="0"/>
      <w:marTop w:val="0"/>
      <w:marBottom w:val="0"/>
      <w:divBdr>
        <w:top w:val="none" w:sz="0" w:space="0" w:color="auto"/>
        <w:left w:val="none" w:sz="0" w:space="0" w:color="auto"/>
        <w:bottom w:val="none" w:sz="0" w:space="0" w:color="auto"/>
        <w:right w:val="none" w:sz="0" w:space="0" w:color="auto"/>
      </w:divBdr>
      <w:divsChild>
        <w:div w:id="449132489">
          <w:marLeft w:val="1080"/>
          <w:marRight w:val="0"/>
          <w:marTop w:val="240"/>
          <w:marBottom w:val="0"/>
          <w:divBdr>
            <w:top w:val="none" w:sz="0" w:space="0" w:color="auto"/>
            <w:left w:val="none" w:sz="0" w:space="0" w:color="auto"/>
            <w:bottom w:val="none" w:sz="0" w:space="0" w:color="auto"/>
            <w:right w:val="none" w:sz="0" w:space="0" w:color="auto"/>
          </w:divBdr>
        </w:div>
        <w:div w:id="184291125">
          <w:marLeft w:val="1080"/>
          <w:marRight w:val="0"/>
          <w:marTop w:val="240"/>
          <w:marBottom w:val="0"/>
          <w:divBdr>
            <w:top w:val="none" w:sz="0" w:space="0" w:color="auto"/>
            <w:left w:val="none" w:sz="0" w:space="0" w:color="auto"/>
            <w:bottom w:val="none" w:sz="0" w:space="0" w:color="auto"/>
            <w:right w:val="none" w:sz="0" w:space="0" w:color="auto"/>
          </w:divBdr>
        </w:div>
        <w:div w:id="2133669605">
          <w:marLeft w:val="1080"/>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mig-dhl.e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3.xml"/></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Id9tFzRharI/nlTI5n0ntmx9GcQ==">AMUW2mW3WaQ1zj2j310Fv3Ow5dHzeD2ExhlqwukfbdV+eT5xW/6aBuGy5TQ79osJt6tu7rMEEwNAm4ZCBGw6Xavh6/g22xqhi90IFASiQ5SqU66LzB30RoNB5BA3iOya6IP1S8n2V+ca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FEF3466DE4BB014F91F3181A8421C90C" ma:contentTypeVersion="11" ma:contentTypeDescription="Ein neues Dokument erstellen." ma:contentTypeScope="" ma:versionID="d411799645efc202998fb95bbd2b2b1b">
  <xsd:schema xmlns:xsd="http://www.w3.org/2001/XMLSchema" xmlns:xs="http://www.w3.org/2001/XMLSchema" xmlns:p="http://schemas.microsoft.com/office/2006/metadata/properties" xmlns:ns3="f31421c9-628b-4b4d-907b-e4fb7eb6347f" targetNamespace="http://schemas.microsoft.com/office/2006/metadata/properties" ma:root="true" ma:fieldsID="3a6d949ea3435310d1d50635f6976d2c" ns3:_="">
    <xsd:import namespace="f31421c9-628b-4b4d-907b-e4fb7eb634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421c9-628b-4b4d-907b-e4fb7eb63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1BE5B3-A415-461D-BD27-619BFDC1E2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C2AC8C0-22FB-4454-96DE-F6ACED96F321}">
  <ds:schemaRefs>
    <ds:schemaRef ds:uri="http://schemas.openxmlformats.org/package/2006/metadata/core-properties"/>
    <ds:schemaRef ds:uri="http://schemas.microsoft.com/office/2006/documentManagement/types"/>
    <ds:schemaRef ds:uri="http://schemas.microsoft.com/office/infopath/2007/PartnerControls"/>
    <ds:schemaRef ds:uri="f31421c9-628b-4b4d-907b-e4fb7eb6347f"/>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0BCEB4A7-FA92-4050-B0D2-80E618A37071}">
  <ds:schemaRefs>
    <ds:schemaRef ds:uri="http://schemas.microsoft.com/sharepoint/v3/contenttype/forms"/>
  </ds:schemaRefs>
</ds:datastoreItem>
</file>

<file path=customXml/itemProps5.xml><?xml version="1.0" encoding="utf-8"?>
<ds:datastoreItem xmlns:ds="http://schemas.openxmlformats.org/officeDocument/2006/customXml" ds:itemID="{01EB0BC5-3455-4C29-B59E-086CD8252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421c9-628b-4b4d-907b-e4fb7eb63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1516</Words>
  <Characters>8187</Characters>
  <Application>Microsoft Office Word</Application>
  <DocSecurity>0</DocSecurity>
  <Lines>68</Lines>
  <Paragraphs>19</Paragraphs>
  <ScaleCrop>false</ScaleCrop>
  <HeadingPairs>
    <vt:vector size="6" baseType="variant">
      <vt:variant>
        <vt:lpstr>Titel</vt:lpstr>
      </vt:variant>
      <vt:variant>
        <vt:i4>1</vt:i4>
      </vt:variant>
      <vt:variant>
        <vt:lpstr>Überschriften</vt:lpstr>
      </vt:variant>
      <vt:variant>
        <vt:i4>6</vt:i4>
      </vt:variant>
      <vt:variant>
        <vt:lpstr>Title</vt:lpstr>
      </vt:variant>
      <vt:variant>
        <vt:i4>1</vt:i4>
      </vt:variant>
    </vt:vector>
  </HeadingPairs>
  <TitlesOfParts>
    <vt:vector size="8" baseType="lpstr">
      <vt:lpstr/>
      <vt:lpstr/>
      <vt:lpstr>Einführung</vt:lpstr>
      <vt:lpstr/>
      <vt:lpstr>Organisation des nationalen Gesundheitssystems in Deutschland</vt:lpstr>
      <vt:lpstr>Gesundheitsversorgung für Migrant*innen in Deutschland</vt:lpstr>
      <vt:lpstr>Referenzen</vt: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Wielga</dc:creator>
  <cp:lastModifiedBy>pantelis balaouras</cp:lastModifiedBy>
  <cp:revision>11</cp:revision>
  <cp:lastPrinted>2022-07-29T11:00:00Z</cp:lastPrinted>
  <dcterms:created xsi:type="dcterms:W3CDTF">2022-06-21T08:01:00Z</dcterms:created>
  <dcterms:modified xsi:type="dcterms:W3CDTF">2022-07-29T11:00:00Z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0x010100FEF3466DE4BB014F91F3181A8421C90C</vt:lpwstr>
  </property>
</Properties>
</file>