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6CED3" w14:textId="77777777" w:rsidR="00B95C8A" w:rsidRPr="003567ED" w:rsidRDefault="00B95C8A" w:rsidP="003567ED">
      <w:pPr>
        <w:pStyle w:val="Titolo1"/>
      </w:pPr>
      <w:bookmarkStart w:id="0" w:name="_heading=h.gjdgxs" w:colFirst="0" w:colLast="0"/>
      <w:bookmarkEnd w:id="0"/>
    </w:p>
    <w:p w14:paraId="56F94007" w14:textId="77777777" w:rsidR="00B95C8A" w:rsidRDefault="00B95C8A" w:rsidP="00B95C8A">
      <w:pPr>
        <w:pStyle w:val="Titolo1"/>
        <w:jc w:val="both"/>
        <w:rPr>
          <w:lang w:val="de-DE" w:eastAsia="en-GB"/>
        </w:rPr>
      </w:pPr>
      <w:r w:rsidRPr="00937215">
        <w:rPr>
          <w:noProof/>
          <w:lang w:val="de-DE"/>
        </w:rPr>
        <w:drawing>
          <wp:inline distT="0" distB="0" distL="0" distR="0" wp14:anchorId="16EEFFCE" wp14:editId="69D83FCD">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331A4268" w14:textId="70E328C0" w:rsidR="00722FD3" w:rsidRDefault="003417F4">
      <w:pPr>
        <w:jc w:val="center"/>
        <w:rPr>
          <w:b/>
          <w:color w:val="C00000"/>
          <w:sz w:val="96"/>
          <w:szCs w:val="96"/>
          <w:lang w:eastAsia="en-GB"/>
        </w:rPr>
      </w:pPr>
      <w:proofErr w:type="spellStart"/>
      <w:r>
        <w:rPr>
          <w:b/>
          <w:color w:val="C00000"/>
          <w:sz w:val="96"/>
          <w:szCs w:val="96"/>
          <w:lang w:eastAsia="en-GB"/>
        </w:rPr>
        <w:t>Material</w:t>
      </w:r>
      <w:r w:rsidR="006D35A7">
        <w:rPr>
          <w:b/>
          <w:color w:val="C00000"/>
          <w:sz w:val="96"/>
          <w:szCs w:val="96"/>
          <w:lang w:eastAsia="en-GB"/>
        </w:rPr>
        <w:t>e</w:t>
      </w:r>
      <w:proofErr w:type="spellEnd"/>
      <w:r>
        <w:rPr>
          <w:b/>
          <w:color w:val="C00000"/>
          <w:sz w:val="96"/>
          <w:szCs w:val="96"/>
          <w:lang w:eastAsia="en-GB"/>
        </w:rPr>
        <w:t xml:space="preserve"> d</w:t>
      </w:r>
      <w:r w:rsidR="006D35A7">
        <w:rPr>
          <w:b/>
          <w:color w:val="C00000"/>
          <w:sz w:val="96"/>
          <w:szCs w:val="96"/>
          <w:lang w:eastAsia="en-GB"/>
        </w:rPr>
        <w:t>i</w:t>
      </w:r>
      <w:r>
        <w:rPr>
          <w:b/>
          <w:color w:val="C00000"/>
          <w:sz w:val="96"/>
          <w:szCs w:val="96"/>
          <w:lang w:eastAsia="en-GB"/>
        </w:rPr>
        <w:t xml:space="preserve"> </w:t>
      </w:r>
      <w:proofErr w:type="spellStart"/>
      <w:r>
        <w:rPr>
          <w:b/>
          <w:color w:val="C00000"/>
          <w:sz w:val="96"/>
          <w:szCs w:val="96"/>
          <w:lang w:eastAsia="en-GB"/>
        </w:rPr>
        <w:t>forma</w:t>
      </w:r>
      <w:r w:rsidR="006D35A7">
        <w:rPr>
          <w:b/>
          <w:color w:val="C00000"/>
          <w:sz w:val="96"/>
          <w:szCs w:val="96"/>
          <w:lang w:eastAsia="en-GB"/>
        </w:rPr>
        <w:t>zione</w:t>
      </w:r>
      <w:proofErr w:type="spellEnd"/>
    </w:p>
    <w:p w14:paraId="11725EE9" w14:textId="48960395" w:rsidR="00722FD3" w:rsidRDefault="003417F4">
      <w:pPr>
        <w:jc w:val="center"/>
        <w:rPr>
          <w:b/>
          <w:color w:val="C00000"/>
          <w:sz w:val="96"/>
          <w:szCs w:val="96"/>
          <w:lang w:eastAsia="en-GB"/>
        </w:rPr>
      </w:pPr>
      <w:r>
        <w:rPr>
          <w:b/>
          <w:color w:val="C00000"/>
          <w:sz w:val="96"/>
          <w:szCs w:val="96"/>
          <w:lang w:eastAsia="en-GB"/>
        </w:rPr>
        <w:t>M</w:t>
      </w:r>
      <w:r w:rsidR="006D35A7">
        <w:rPr>
          <w:b/>
          <w:color w:val="C00000"/>
          <w:sz w:val="96"/>
          <w:szCs w:val="96"/>
          <w:lang w:eastAsia="en-GB"/>
        </w:rPr>
        <w:t>o</w:t>
      </w:r>
      <w:r>
        <w:rPr>
          <w:b/>
          <w:color w:val="C00000"/>
          <w:sz w:val="96"/>
          <w:szCs w:val="96"/>
          <w:lang w:eastAsia="en-GB"/>
        </w:rPr>
        <w:t>dulo 5</w:t>
      </w:r>
    </w:p>
    <w:p w14:paraId="3E14366F" w14:textId="60366A9D" w:rsidR="006A19D6" w:rsidRDefault="00301832">
      <w:pPr>
        <w:jc w:val="center"/>
        <w:rPr>
          <w:sz w:val="40"/>
          <w:szCs w:val="40"/>
          <w:lang w:val="en-US" w:eastAsia="en-GB"/>
        </w:rPr>
      </w:pPr>
      <w:proofErr w:type="spellStart"/>
      <w:r>
        <w:rPr>
          <w:sz w:val="40"/>
          <w:szCs w:val="40"/>
          <w:lang w:val="en-US" w:eastAsia="en-GB"/>
        </w:rPr>
        <w:t>Modello</w:t>
      </w:r>
      <w:proofErr w:type="spellEnd"/>
      <w:r>
        <w:rPr>
          <w:sz w:val="40"/>
          <w:szCs w:val="40"/>
          <w:lang w:val="en-US" w:eastAsia="en-GB"/>
        </w:rPr>
        <w:t xml:space="preserve"> </w:t>
      </w:r>
      <w:r w:rsidRPr="00301832">
        <w:rPr>
          <w:sz w:val="40"/>
          <w:szCs w:val="40"/>
          <w:lang w:val="en-US" w:eastAsia="en-GB"/>
        </w:rPr>
        <w:t xml:space="preserve">per </w:t>
      </w:r>
      <w:proofErr w:type="spellStart"/>
      <w:r w:rsidRPr="00301832">
        <w:rPr>
          <w:sz w:val="40"/>
          <w:szCs w:val="40"/>
          <w:lang w:val="en-US" w:eastAsia="en-GB"/>
        </w:rPr>
        <w:t>l'identificazione</w:t>
      </w:r>
      <w:proofErr w:type="spellEnd"/>
      <w:r w:rsidRPr="00301832">
        <w:rPr>
          <w:sz w:val="40"/>
          <w:szCs w:val="40"/>
          <w:lang w:val="en-US" w:eastAsia="en-GB"/>
        </w:rPr>
        <w:t xml:space="preserve"> </w:t>
      </w:r>
      <w:proofErr w:type="spellStart"/>
      <w:r w:rsidRPr="00301832">
        <w:rPr>
          <w:sz w:val="40"/>
          <w:szCs w:val="40"/>
          <w:lang w:val="en-US" w:eastAsia="en-GB"/>
        </w:rPr>
        <w:t>dei</w:t>
      </w:r>
      <w:proofErr w:type="spellEnd"/>
      <w:r w:rsidRPr="00301832">
        <w:rPr>
          <w:sz w:val="40"/>
          <w:szCs w:val="40"/>
          <w:lang w:val="en-US" w:eastAsia="en-GB"/>
        </w:rPr>
        <w:t xml:space="preserve"> </w:t>
      </w:r>
      <w:proofErr w:type="spellStart"/>
      <w:r w:rsidRPr="00301832">
        <w:rPr>
          <w:sz w:val="40"/>
          <w:szCs w:val="40"/>
          <w:lang w:val="en-US" w:eastAsia="en-GB"/>
        </w:rPr>
        <w:t>vantaggi</w:t>
      </w:r>
      <w:proofErr w:type="spellEnd"/>
      <w:r w:rsidRPr="00301832">
        <w:rPr>
          <w:sz w:val="40"/>
          <w:szCs w:val="40"/>
          <w:lang w:val="en-US" w:eastAsia="en-GB"/>
        </w:rPr>
        <w:t xml:space="preserve"> e </w:t>
      </w:r>
      <w:proofErr w:type="spellStart"/>
      <w:r w:rsidRPr="00301832">
        <w:rPr>
          <w:sz w:val="40"/>
          <w:szCs w:val="40"/>
          <w:lang w:val="en-US" w:eastAsia="en-GB"/>
        </w:rPr>
        <w:t>delle</w:t>
      </w:r>
      <w:proofErr w:type="spellEnd"/>
      <w:r w:rsidRPr="00301832">
        <w:rPr>
          <w:sz w:val="40"/>
          <w:szCs w:val="40"/>
          <w:lang w:val="en-US" w:eastAsia="en-GB"/>
        </w:rPr>
        <w:t xml:space="preserve"> </w:t>
      </w:r>
      <w:proofErr w:type="spellStart"/>
      <w:r w:rsidRPr="00301832">
        <w:rPr>
          <w:sz w:val="40"/>
          <w:szCs w:val="40"/>
          <w:lang w:val="en-US" w:eastAsia="en-GB"/>
        </w:rPr>
        <w:t>sfide</w:t>
      </w:r>
      <w:proofErr w:type="spellEnd"/>
      <w:r w:rsidRPr="00301832">
        <w:rPr>
          <w:sz w:val="40"/>
          <w:szCs w:val="40"/>
          <w:lang w:val="en-US" w:eastAsia="en-GB"/>
        </w:rPr>
        <w:t xml:space="preserve"> </w:t>
      </w:r>
      <w:proofErr w:type="spellStart"/>
      <w:r w:rsidRPr="00301832">
        <w:rPr>
          <w:sz w:val="40"/>
          <w:szCs w:val="40"/>
          <w:lang w:val="en-US" w:eastAsia="en-GB"/>
        </w:rPr>
        <w:t>degli</w:t>
      </w:r>
      <w:proofErr w:type="spellEnd"/>
      <w:r w:rsidRPr="00301832">
        <w:rPr>
          <w:sz w:val="40"/>
          <w:szCs w:val="40"/>
          <w:lang w:val="en-US" w:eastAsia="en-GB"/>
        </w:rPr>
        <w:t xml:space="preserve"> </w:t>
      </w:r>
      <w:proofErr w:type="spellStart"/>
      <w:r w:rsidRPr="00301832">
        <w:rPr>
          <w:sz w:val="40"/>
          <w:szCs w:val="40"/>
          <w:lang w:val="en-US" w:eastAsia="en-GB"/>
        </w:rPr>
        <w:t>strumenti</w:t>
      </w:r>
      <w:proofErr w:type="spellEnd"/>
      <w:r w:rsidRPr="00301832">
        <w:rPr>
          <w:sz w:val="40"/>
          <w:szCs w:val="40"/>
          <w:lang w:val="en-US" w:eastAsia="en-GB"/>
        </w:rPr>
        <w:t xml:space="preserve"> online per la </w:t>
      </w:r>
      <w:proofErr w:type="spellStart"/>
      <w:r w:rsidRPr="00301832">
        <w:rPr>
          <w:sz w:val="40"/>
          <w:szCs w:val="40"/>
          <w:lang w:val="en-US" w:eastAsia="en-GB"/>
        </w:rPr>
        <w:t>sanità</w:t>
      </w:r>
      <w:proofErr w:type="spellEnd"/>
      <w:r w:rsidRPr="00301832">
        <w:rPr>
          <w:sz w:val="40"/>
          <w:szCs w:val="40"/>
          <w:lang w:val="en-US" w:eastAsia="en-GB"/>
        </w:rPr>
        <w:t xml:space="preserve"> </w:t>
      </w:r>
      <w:proofErr w:type="spellStart"/>
      <w:r w:rsidRPr="00301832">
        <w:rPr>
          <w:sz w:val="40"/>
          <w:szCs w:val="40"/>
          <w:lang w:val="en-US" w:eastAsia="en-GB"/>
        </w:rPr>
        <w:t>digitale</w:t>
      </w:r>
      <w:proofErr w:type="spellEnd"/>
    </w:p>
    <w:p w14:paraId="3A59B6DC" w14:textId="77777777" w:rsidR="00B95C8A" w:rsidRPr="00885C91" w:rsidRDefault="00B95C8A" w:rsidP="00B95C8A">
      <w:pPr>
        <w:rPr>
          <w:sz w:val="16"/>
          <w:szCs w:val="16"/>
          <w:lang w:eastAsia="en-GB"/>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514"/>
        <w:gridCol w:w="1516"/>
        <w:gridCol w:w="1116"/>
        <w:gridCol w:w="1866"/>
        <w:gridCol w:w="1526"/>
        <w:gridCol w:w="10"/>
      </w:tblGrid>
      <w:tr w:rsidR="00B95C8A" w14:paraId="382997CA" w14:textId="77777777" w:rsidTr="00C54475">
        <w:trPr>
          <w:jc w:val="center"/>
        </w:trPr>
        <w:tc>
          <w:tcPr>
            <w:tcW w:w="1956" w:type="dxa"/>
            <w:gridSpan w:val="2"/>
          </w:tcPr>
          <w:p w14:paraId="1EC8F47C" w14:textId="77777777" w:rsidR="00B95C8A" w:rsidRPr="00885C91" w:rsidRDefault="00B95C8A" w:rsidP="00C54475">
            <w:pPr>
              <w:rPr>
                <w:sz w:val="16"/>
                <w:szCs w:val="16"/>
                <w:lang w:val="en-GB" w:eastAsia="en-GB"/>
              </w:rPr>
            </w:pPr>
            <w:r>
              <w:rPr>
                <w:noProof/>
                <w:sz w:val="16"/>
                <w:szCs w:val="16"/>
                <w:lang w:val="de-DE"/>
              </w:rPr>
              <w:drawing>
                <wp:inline distT="0" distB="0" distL="0" distR="0" wp14:anchorId="28147DA1" wp14:editId="35246161">
                  <wp:extent cx="1101330" cy="620554"/>
                  <wp:effectExtent l="0" t="0" r="3810" b="8255"/>
                  <wp:docPr id="9"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1E57F55E" w14:textId="77777777" w:rsidR="00722FD3" w:rsidRDefault="003417F4">
            <w:pPr>
              <w:rPr>
                <w:sz w:val="16"/>
                <w:szCs w:val="16"/>
                <w:lang w:val="en-GB" w:eastAsia="en-GB"/>
              </w:rPr>
            </w:pPr>
            <w:r>
              <w:rPr>
                <w:noProof/>
                <w:sz w:val="16"/>
                <w:szCs w:val="16"/>
                <w:lang w:val="de-DE"/>
              </w:rPr>
              <w:drawing>
                <wp:anchor distT="0" distB="0" distL="114300" distR="114300" simplePos="0" relativeHeight="251657214" behindDoc="0" locked="0" layoutInCell="1" allowOverlap="1" wp14:anchorId="4FB8A28D" wp14:editId="7940CCAB">
                  <wp:simplePos x="0" y="0"/>
                  <wp:positionH relativeFrom="column">
                    <wp:posOffset>-245110</wp:posOffset>
                  </wp:positionH>
                  <wp:positionV relativeFrom="paragraph">
                    <wp:posOffset>-211455</wp:posOffset>
                  </wp:positionV>
                  <wp:extent cx="688063" cy="89598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F6CD318" w14:textId="77777777" w:rsidR="00722FD3" w:rsidRDefault="003417F4">
            <w:pPr>
              <w:rPr>
                <w:sz w:val="16"/>
                <w:szCs w:val="16"/>
                <w:lang w:val="en-GB" w:eastAsia="en-GB"/>
              </w:rPr>
            </w:pPr>
            <w:r w:rsidRPr="00062BA4">
              <w:rPr>
                <w:noProof/>
                <w:sz w:val="16"/>
                <w:szCs w:val="16"/>
                <w:lang w:val="de-DE"/>
              </w:rPr>
              <w:drawing>
                <wp:anchor distT="0" distB="0" distL="114300" distR="114300" simplePos="0" relativeHeight="251658239" behindDoc="0" locked="0" layoutInCell="1" allowOverlap="1" wp14:anchorId="45F8A6F8" wp14:editId="6F2A52D4">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CEAFF2E" w14:textId="77777777" w:rsidR="00B95C8A" w:rsidRPr="00885C91" w:rsidRDefault="00B95C8A" w:rsidP="00C54475">
            <w:pPr>
              <w:rPr>
                <w:sz w:val="16"/>
                <w:szCs w:val="16"/>
                <w:lang w:val="en-GB" w:eastAsia="en-GB"/>
              </w:rPr>
            </w:pPr>
            <w:r w:rsidRPr="00784FAC">
              <w:rPr>
                <w:noProof/>
                <w:sz w:val="16"/>
                <w:szCs w:val="16"/>
                <w:lang w:val="de-DE"/>
              </w:rPr>
              <w:drawing>
                <wp:inline distT="0" distB="0" distL="0" distR="0" wp14:anchorId="45B88DF2" wp14:editId="542A4B5D">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5E4C8224" w14:textId="77777777" w:rsidR="00B95C8A" w:rsidRPr="00885C91" w:rsidRDefault="00B95C8A" w:rsidP="00C54475">
            <w:pPr>
              <w:rPr>
                <w:sz w:val="16"/>
                <w:szCs w:val="16"/>
                <w:lang w:val="en-GB" w:eastAsia="en-GB"/>
              </w:rPr>
            </w:pPr>
            <w:r w:rsidRPr="00353E14">
              <w:rPr>
                <w:noProof/>
                <w:sz w:val="16"/>
                <w:szCs w:val="16"/>
                <w:lang w:val="de-DE"/>
              </w:rPr>
              <w:drawing>
                <wp:inline distT="0" distB="0" distL="0" distR="0" wp14:anchorId="759A0F71" wp14:editId="324F4808">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5C8A" w14:paraId="059B06FC" w14:textId="77777777" w:rsidTr="00C54475">
        <w:tblPrEx>
          <w:jc w:val="left"/>
        </w:tblPrEx>
        <w:trPr>
          <w:gridBefore w:val="1"/>
          <w:gridAfter w:val="1"/>
          <w:wBefore w:w="142" w:type="dxa"/>
          <w:wAfter w:w="10" w:type="dxa"/>
        </w:trPr>
        <w:tc>
          <w:tcPr>
            <w:tcW w:w="4366" w:type="dxa"/>
            <w:gridSpan w:val="3"/>
          </w:tcPr>
          <w:p w14:paraId="2EB0EBC3" w14:textId="77777777" w:rsidR="00B95C8A" w:rsidRPr="00885C91" w:rsidRDefault="00B95C8A" w:rsidP="00C54475">
            <w:pPr>
              <w:jc w:val="center"/>
              <w:rPr>
                <w:sz w:val="16"/>
                <w:szCs w:val="16"/>
                <w:lang w:val="en-GB" w:eastAsia="en-GB"/>
              </w:rPr>
            </w:pPr>
            <w:r w:rsidRPr="00062BA4">
              <w:rPr>
                <w:noProof/>
                <w:sz w:val="16"/>
                <w:szCs w:val="16"/>
                <w:lang w:val="de-DE"/>
              </w:rPr>
              <w:drawing>
                <wp:inline distT="0" distB="0" distL="0" distR="0" wp14:anchorId="268B16A0" wp14:editId="40EFC90C">
                  <wp:extent cx="930963" cy="386715"/>
                  <wp:effectExtent l="0" t="0" r="2540" b="0"/>
                  <wp:docPr id="11"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54516756" w14:textId="77777777" w:rsidR="00B95C8A" w:rsidRDefault="00B95C8A" w:rsidP="00C54475">
            <w:pPr>
              <w:jc w:val="center"/>
              <w:rPr>
                <w:sz w:val="16"/>
                <w:szCs w:val="16"/>
                <w:lang w:val="en-GB" w:eastAsia="en-GB"/>
              </w:rPr>
            </w:pPr>
            <w:r w:rsidRPr="00353E14">
              <w:rPr>
                <w:noProof/>
                <w:sz w:val="16"/>
                <w:szCs w:val="16"/>
                <w:lang w:val="de-DE"/>
              </w:rPr>
              <w:drawing>
                <wp:inline distT="0" distB="0" distL="0" distR="0" wp14:anchorId="4A00B1CB" wp14:editId="17B189D2">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14:paraId="51F643BB" w14:textId="77777777" w:rsidR="00B95C8A" w:rsidRDefault="00B95C8A" w:rsidP="00C54475">
            <w:pPr>
              <w:jc w:val="center"/>
              <w:rPr>
                <w:sz w:val="16"/>
                <w:szCs w:val="16"/>
                <w:lang w:val="en-GB" w:eastAsia="en-GB"/>
              </w:rPr>
            </w:pPr>
          </w:p>
          <w:p w14:paraId="6F912F94" w14:textId="77777777" w:rsidR="00B95C8A" w:rsidRDefault="00B95C8A" w:rsidP="00C54475">
            <w:pPr>
              <w:jc w:val="center"/>
              <w:rPr>
                <w:sz w:val="16"/>
                <w:szCs w:val="16"/>
                <w:lang w:val="en-GB" w:eastAsia="en-GB"/>
              </w:rPr>
            </w:pPr>
          </w:p>
          <w:p w14:paraId="2FDB2805" w14:textId="77777777" w:rsidR="00B95C8A" w:rsidRPr="00885C91" w:rsidRDefault="00B95C8A" w:rsidP="00C54475">
            <w:pPr>
              <w:jc w:val="center"/>
              <w:rPr>
                <w:sz w:val="16"/>
                <w:szCs w:val="16"/>
                <w:lang w:val="en-GB" w:eastAsia="en-GB"/>
              </w:rPr>
            </w:pPr>
          </w:p>
        </w:tc>
      </w:tr>
    </w:tbl>
    <w:p w14:paraId="3741C024" w14:textId="77777777" w:rsidR="006D35A7" w:rsidRDefault="003417F4" w:rsidP="006D35A7">
      <w:pPr>
        <w:rPr>
          <w:b/>
          <w:bCs/>
          <w:lang w:val="de-DE"/>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1101054C" wp14:editId="2B5E4E0E">
            <wp:simplePos x="0" y="0"/>
            <wp:positionH relativeFrom="column">
              <wp:posOffset>-626745</wp:posOffset>
            </wp:positionH>
            <wp:positionV relativeFrom="paragraph">
              <wp:posOffset>19685</wp:posOffset>
            </wp:positionV>
            <wp:extent cx="1683385" cy="697230"/>
            <wp:effectExtent l="0" t="0" r="0" b="7620"/>
            <wp:wrapTight wrapText="bothSides">
              <wp:wrapPolygon edited="0">
                <wp:start x="0" y="0"/>
                <wp:lineTo x="0" y="21246"/>
                <wp:lineTo x="21266" y="21246"/>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338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5A7" w:rsidRPr="005A55D8">
        <w:rPr>
          <w:sz w:val="16"/>
          <w:szCs w:val="16"/>
          <w:lang w:val="it-IT"/>
        </w:rPr>
        <w:t>Il sostegno della Commissione europea alla realizzazione di questa pubblicazione non costituisce un'approvazione dei contenuti, che riflettono esclusivamente le opinioni degli autori. La Commissione non può essere ritenuta responsabile per l'uso che può essere fatto delle informazioni in essa contenute. Numero del progetto: 2020-1-DE02-KA204-007679</w:t>
      </w:r>
      <w:r>
        <w:rPr>
          <w:b/>
          <w:bCs/>
          <w:lang w:val="de-DE"/>
        </w:rPr>
        <w:br w:type="page"/>
      </w:r>
    </w:p>
    <w:p w14:paraId="6EBB76EC" w14:textId="77777777" w:rsidR="004A7739" w:rsidRPr="005A55D8" w:rsidRDefault="004A7739" w:rsidP="004A7739">
      <w:pPr>
        <w:jc w:val="center"/>
        <w:rPr>
          <w:b/>
          <w:color w:val="002060"/>
          <w:sz w:val="24"/>
          <w:szCs w:val="24"/>
          <w:lang w:val="it-IT"/>
        </w:rPr>
      </w:pPr>
      <w:r w:rsidRPr="005A55D8">
        <w:rPr>
          <w:b/>
          <w:color w:val="002060"/>
          <w:sz w:val="24"/>
          <w:szCs w:val="24"/>
          <w:lang w:val="it-IT"/>
        </w:rPr>
        <w:lastRenderedPageBreak/>
        <w:t>Dichiarazione sul copyright:</w:t>
      </w:r>
    </w:p>
    <w:p w14:paraId="28CE35B8" w14:textId="77777777" w:rsidR="004A7739" w:rsidRPr="005A55D8" w:rsidRDefault="004A7739" w:rsidP="004A7739">
      <w:pPr>
        <w:jc w:val="center"/>
        <w:rPr>
          <w:b/>
          <w:color w:val="002060"/>
          <w:sz w:val="24"/>
          <w:szCs w:val="24"/>
          <w:lang w:val="it-IT"/>
        </w:rPr>
      </w:pPr>
      <w:r w:rsidRPr="005A55D8">
        <w:rPr>
          <w:b/>
          <w:noProof/>
          <w:color w:val="002060"/>
          <w:sz w:val="24"/>
          <w:szCs w:val="24"/>
          <w:lang w:val="it-IT"/>
        </w:rPr>
        <w:drawing>
          <wp:inline distT="0" distB="0" distL="0" distR="0" wp14:anchorId="1AA27525" wp14:editId="6574CD67">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1"/>
                    <a:srcRect/>
                    <a:stretch>
                      <a:fillRect/>
                    </a:stretch>
                  </pic:blipFill>
                  <pic:spPr>
                    <a:xfrm>
                      <a:off x="0" y="0"/>
                      <a:ext cx="1406013" cy="492105"/>
                    </a:xfrm>
                    <a:prstGeom prst="rect">
                      <a:avLst/>
                    </a:prstGeom>
                    <a:ln/>
                  </pic:spPr>
                </pic:pic>
              </a:graphicData>
            </a:graphic>
          </wp:inline>
        </w:drawing>
      </w:r>
    </w:p>
    <w:p w14:paraId="09EFA299" w14:textId="77777777" w:rsidR="004A7739" w:rsidRPr="005A55D8" w:rsidRDefault="004A7739" w:rsidP="004A7739">
      <w:pPr>
        <w:jc w:val="center"/>
        <w:rPr>
          <w:lang w:val="it-IT" w:eastAsia="en-GB"/>
        </w:rPr>
      </w:pPr>
      <w:r w:rsidRPr="005A55D8">
        <w:rPr>
          <w:sz w:val="24"/>
          <w:szCs w:val="24"/>
          <w:lang w:val="it-IT"/>
        </w:rPr>
        <w:br/>
      </w:r>
      <w:r w:rsidRPr="005A55D8">
        <w:rPr>
          <w:lang w:val="it-IT" w:eastAsia="en-GB"/>
        </w:rPr>
        <w:t xml:space="preserve">Quest'opera è rilasciata con </w:t>
      </w:r>
      <w:r w:rsidRPr="005A55D8">
        <w:rPr>
          <w:i/>
          <w:lang w:val="it-IT" w:eastAsia="en-GB"/>
        </w:rPr>
        <w:t xml:space="preserve">Creative </w:t>
      </w:r>
      <w:proofErr w:type="spellStart"/>
      <w:r w:rsidRPr="005A55D8">
        <w:rPr>
          <w:i/>
          <w:lang w:val="it-IT" w:eastAsia="en-GB"/>
        </w:rPr>
        <w:t>Commons</w:t>
      </w:r>
      <w:proofErr w:type="spellEnd"/>
      <w:r w:rsidRPr="005A55D8">
        <w:rPr>
          <w:i/>
          <w:lang w:val="it-IT" w:eastAsia="en-GB"/>
        </w:rPr>
        <w:t xml:space="preserve"> </w:t>
      </w:r>
      <w:proofErr w:type="spellStart"/>
      <w:r w:rsidRPr="005A55D8">
        <w:rPr>
          <w:i/>
          <w:lang w:val="it-IT" w:eastAsia="en-GB"/>
        </w:rPr>
        <w:t>Attribution-NonCommercial-ShareAlike</w:t>
      </w:r>
      <w:proofErr w:type="spellEnd"/>
      <w:r w:rsidRPr="005A55D8">
        <w:rPr>
          <w:i/>
          <w:lang w:val="it-IT" w:eastAsia="en-GB"/>
        </w:rPr>
        <w:t xml:space="preserve"> 4.0 International License</w:t>
      </w:r>
      <w:r w:rsidRPr="005A55D8">
        <w:rPr>
          <w:lang w:val="it-IT" w:eastAsia="en-GB"/>
        </w:rPr>
        <w:t>. Siete liberi di:</w:t>
      </w:r>
    </w:p>
    <w:p w14:paraId="493D7763" w14:textId="77777777" w:rsidR="004A7739" w:rsidRPr="005A55D8" w:rsidRDefault="004A7739" w:rsidP="004A7739">
      <w:pPr>
        <w:pStyle w:val="Paragrafoelenco"/>
        <w:numPr>
          <w:ilvl w:val="0"/>
          <w:numId w:val="8"/>
        </w:numPr>
        <w:spacing w:before="100" w:beforeAutospacing="1" w:after="200" w:line="312" w:lineRule="auto"/>
        <w:jc w:val="both"/>
        <w:rPr>
          <w:lang w:val="it-IT"/>
        </w:rPr>
      </w:pPr>
      <w:r w:rsidRPr="005A55D8">
        <w:rPr>
          <w:lang w:val="it-IT"/>
        </w:rPr>
        <w:t>Condividere, copiare e ridistribuire il materiale su qualsiasi supporto o formato</w:t>
      </w:r>
    </w:p>
    <w:p w14:paraId="5619E675" w14:textId="77777777" w:rsidR="004A7739" w:rsidRPr="005A55D8" w:rsidRDefault="004A7739" w:rsidP="004A7739">
      <w:pPr>
        <w:pStyle w:val="Paragrafoelenco"/>
        <w:numPr>
          <w:ilvl w:val="0"/>
          <w:numId w:val="8"/>
        </w:numPr>
        <w:spacing w:before="100" w:beforeAutospacing="1" w:after="200" w:line="312" w:lineRule="auto"/>
        <w:jc w:val="both"/>
        <w:rPr>
          <w:lang w:val="it-IT"/>
        </w:rPr>
      </w:pPr>
      <w:r w:rsidRPr="005A55D8">
        <w:rPr>
          <w:lang w:val="it-IT"/>
        </w:rPr>
        <w:t xml:space="preserve">Adattare, trasformare e implementare il materiale </w:t>
      </w:r>
    </w:p>
    <w:p w14:paraId="3AAAFA02" w14:textId="77777777" w:rsidR="004A7739" w:rsidRPr="005A55D8" w:rsidRDefault="004A7739" w:rsidP="004A7739">
      <w:pPr>
        <w:rPr>
          <w:color w:val="262626" w:themeColor="text1" w:themeTint="D9"/>
          <w:lang w:val="it-IT"/>
        </w:rPr>
      </w:pPr>
      <w:r w:rsidRPr="005A55D8">
        <w:rPr>
          <w:color w:val="262626" w:themeColor="text1" w:themeTint="D9"/>
          <w:lang w:val="it-IT"/>
        </w:rPr>
        <w:t>alle seguenti condizioni:</w:t>
      </w:r>
    </w:p>
    <w:p w14:paraId="4C4600F5" w14:textId="77777777" w:rsidR="004A7739" w:rsidRPr="005A55D8" w:rsidRDefault="004A7739" w:rsidP="004A7739">
      <w:pPr>
        <w:pStyle w:val="Paragrafoelenco"/>
        <w:numPr>
          <w:ilvl w:val="0"/>
          <w:numId w:val="8"/>
        </w:numPr>
        <w:spacing w:before="100" w:beforeAutospacing="1" w:after="200" w:line="312" w:lineRule="auto"/>
        <w:jc w:val="both"/>
        <w:rPr>
          <w:lang w:val="it-IT"/>
        </w:rPr>
      </w:pPr>
      <w:r w:rsidRPr="005A55D8">
        <w:rPr>
          <w:rFonts w:eastAsia="MyriadPro-Regular"/>
          <w:u w:val="single"/>
          <w:lang w:val="it-IT"/>
        </w:rPr>
        <w:t>Attribuzione</w:t>
      </w:r>
      <w:r w:rsidRPr="005A55D8">
        <w:rPr>
          <w:rFonts w:eastAsia="MyriadPro-Regular"/>
          <w:lang w:val="it-IT"/>
        </w:rPr>
        <w:t xml:space="preserve"> - È necessario dare il giusto credito, fornire un link alla licenza e indicare se sono state apportate modifiche. Potete farlo in qualsiasi modo ragionevole, ma non in modo da suggerire che il licenziante approvi voi o il vostro uso.</w:t>
      </w:r>
    </w:p>
    <w:p w14:paraId="349F95DD" w14:textId="77777777" w:rsidR="004A7739" w:rsidRPr="005A55D8" w:rsidRDefault="004A7739" w:rsidP="004A7739">
      <w:pPr>
        <w:pStyle w:val="Paragrafoelenco"/>
        <w:numPr>
          <w:ilvl w:val="0"/>
          <w:numId w:val="8"/>
        </w:numPr>
        <w:spacing w:before="100" w:beforeAutospacing="1" w:after="200" w:line="312" w:lineRule="auto"/>
        <w:jc w:val="both"/>
        <w:rPr>
          <w:lang w:val="it-IT"/>
        </w:rPr>
      </w:pPr>
      <w:r w:rsidRPr="005A55D8">
        <w:rPr>
          <w:u w:val="single"/>
          <w:lang w:val="it-IT"/>
        </w:rPr>
        <w:t>Non commerciale</w:t>
      </w:r>
      <w:r w:rsidRPr="005A55D8">
        <w:rPr>
          <w:lang w:val="it-IT"/>
        </w:rPr>
        <w:t xml:space="preserve"> - Non è consentito utilizzare il materiale per scopi commerciali.</w:t>
      </w:r>
    </w:p>
    <w:p w14:paraId="69451779" w14:textId="77777777" w:rsidR="004A7739" w:rsidRPr="005A55D8" w:rsidRDefault="004A7739" w:rsidP="004A7739">
      <w:pPr>
        <w:pStyle w:val="Paragrafoelenco"/>
        <w:numPr>
          <w:ilvl w:val="0"/>
          <w:numId w:val="8"/>
        </w:numPr>
        <w:spacing w:before="100" w:beforeAutospacing="1" w:after="200" w:line="312" w:lineRule="auto"/>
        <w:jc w:val="both"/>
        <w:rPr>
          <w:lang w:val="it-IT"/>
        </w:rPr>
      </w:pPr>
      <w:proofErr w:type="spellStart"/>
      <w:r w:rsidRPr="005A55D8">
        <w:rPr>
          <w:u w:val="single"/>
          <w:lang w:val="it-IT"/>
        </w:rPr>
        <w:t>ShareAlike</w:t>
      </w:r>
      <w:proofErr w:type="spellEnd"/>
      <w:r w:rsidRPr="005A55D8">
        <w:rPr>
          <w:lang w:val="it-IT"/>
        </w:rPr>
        <w:t xml:space="preserve"> – Se adattate, trasformate o implementate il materiale, dovete distribuire i vostri contributi con la stessa licenza dell'originale.</w:t>
      </w:r>
    </w:p>
    <w:p w14:paraId="1850CC54" w14:textId="4CF8D4C4" w:rsidR="004A7739" w:rsidRDefault="004A7739" w:rsidP="00DE1514">
      <w:pPr>
        <w:jc w:val="center"/>
        <w:rPr>
          <w:b/>
          <w:bCs/>
          <w:u w:val="single"/>
          <w:lang w:val="es-ES"/>
        </w:rPr>
      </w:pPr>
    </w:p>
    <w:p w14:paraId="01072FB6" w14:textId="0BBDF7B1" w:rsidR="004A7739" w:rsidRDefault="004A7739" w:rsidP="00DE1514">
      <w:pPr>
        <w:jc w:val="center"/>
        <w:rPr>
          <w:b/>
          <w:bCs/>
          <w:u w:val="single"/>
          <w:lang w:val="es-ES"/>
        </w:rPr>
      </w:pPr>
    </w:p>
    <w:p w14:paraId="11D3F8FA" w14:textId="0C034C3A" w:rsidR="004A7739" w:rsidRDefault="004A7739" w:rsidP="00DE1514">
      <w:pPr>
        <w:jc w:val="center"/>
        <w:rPr>
          <w:b/>
          <w:bCs/>
          <w:u w:val="single"/>
          <w:lang w:val="es-ES"/>
        </w:rPr>
      </w:pPr>
    </w:p>
    <w:p w14:paraId="75900E25" w14:textId="327B850F" w:rsidR="004A7739" w:rsidRDefault="004A7739" w:rsidP="00DE1514">
      <w:pPr>
        <w:jc w:val="center"/>
        <w:rPr>
          <w:b/>
          <w:bCs/>
          <w:u w:val="single"/>
          <w:lang w:val="es-ES"/>
        </w:rPr>
      </w:pPr>
    </w:p>
    <w:p w14:paraId="47AC69FD" w14:textId="3C6AEB13" w:rsidR="004A7739" w:rsidRDefault="004A7739" w:rsidP="00DE1514">
      <w:pPr>
        <w:jc w:val="center"/>
        <w:rPr>
          <w:b/>
          <w:bCs/>
          <w:u w:val="single"/>
          <w:lang w:val="es-ES"/>
        </w:rPr>
      </w:pPr>
    </w:p>
    <w:p w14:paraId="6CC8FB69" w14:textId="7561DE3B" w:rsidR="004A7739" w:rsidRDefault="004A7739" w:rsidP="00DE1514">
      <w:pPr>
        <w:jc w:val="center"/>
        <w:rPr>
          <w:b/>
          <w:bCs/>
          <w:u w:val="single"/>
          <w:lang w:val="es-ES"/>
        </w:rPr>
      </w:pPr>
    </w:p>
    <w:p w14:paraId="46977DA3" w14:textId="3CBBA7F6" w:rsidR="004A7739" w:rsidRDefault="004A7739" w:rsidP="00DE1514">
      <w:pPr>
        <w:jc w:val="center"/>
        <w:rPr>
          <w:b/>
          <w:bCs/>
          <w:u w:val="single"/>
          <w:lang w:val="es-ES"/>
        </w:rPr>
      </w:pPr>
    </w:p>
    <w:p w14:paraId="062768BB" w14:textId="30E971AD" w:rsidR="004A7739" w:rsidRDefault="004A7739" w:rsidP="00DE1514">
      <w:pPr>
        <w:jc w:val="center"/>
        <w:rPr>
          <w:b/>
          <w:bCs/>
          <w:u w:val="single"/>
          <w:lang w:val="es-ES"/>
        </w:rPr>
      </w:pPr>
    </w:p>
    <w:p w14:paraId="06BAC5FB" w14:textId="4649D047" w:rsidR="004A7739" w:rsidRDefault="004A7739" w:rsidP="00DE1514">
      <w:pPr>
        <w:jc w:val="center"/>
        <w:rPr>
          <w:b/>
          <w:bCs/>
          <w:u w:val="single"/>
          <w:lang w:val="es-ES"/>
        </w:rPr>
      </w:pPr>
    </w:p>
    <w:p w14:paraId="18C80013" w14:textId="4BB788EE" w:rsidR="004A7739" w:rsidRDefault="004A7739" w:rsidP="00DE1514">
      <w:pPr>
        <w:jc w:val="center"/>
        <w:rPr>
          <w:b/>
          <w:bCs/>
          <w:u w:val="single"/>
          <w:lang w:val="es-ES"/>
        </w:rPr>
      </w:pPr>
    </w:p>
    <w:p w14:paraId="5B0CFCDC" w14:textId="1C4D5B11" w:rsidR="004A7739" w:rsidRDefault="004A7739" w:rsidP="00DE1514">
      <w:pPr>
        <w:jc w:val="center"/>
        <w:rPr>
          <w:b/>
          <w:bCs/>
          <w:u w:val="single"/>
          <w:lang w:val="es-ES"/>
        </w:rPr>
      </w:pPr>
    </w:p>
    <w:p w14:paraId="5EAB582A" w14:textId="6E623DEA" w:rsidR="004A7739" w:rsidRDefault="004A7739" w:rsidP="00DE1514">
      <w:pPr>
        <w:jc w:val="center"/>
        <w:rPr>
          <w:b/>
          <w:bCs/>
          <w:u w:val="single"/>
          <w:lang w:val="es-ES"/>
        </w:rPr>
      </w:pPr>
    </w:p>
    <w:p w14:paraId="49EE211C" w14:textId="4F79069D" w:rsidR="004A7739" w:rsidRDefault="004A7739" w:rsidP="00DE1514">
      <w:pPr>
        <w:jc w:val="center"/>
        <w:rPr>
          <w:b/>
          <w:bCs/>
          <w:u w:val="single"/>
          <w:lang w:val="es-ES"/>
        </w:rPr>
      </w:pPr>
    </w:p>
    <w:p w14:paraId="70FF8DE6" w14:textId="16F39ABB" w:rsidR="004A7739" w:rsidRDefault="004A7739" w:rsidP="00DE1514">
      <w:pPr>
        <w:jc w:val="center"/>
        <w:rPr>
          <w:b/>
          <w:bCs/>
          <w:u w:val="single"/>
          <w:lang w:val="es-ES"/>
        </w:rPr>
      </w:pPr>
    </w:p>
    <w:p w14:paraId="1A83BA3F" w14:textId="4A8CD336" w:rsidR="004A7739" w:rsidRDefault="004A7739" w:rsidP="00DE1514">
      <w:pPr>
        <w:jc w:val="center"/>
        <w:rPr>
          <w:b/>
          <w:bCs/>
          <w:u w:val="single"/>
          <w:lang w:val="es-ES"/>
        </w:rPr>
      </w:pPr>
    </w:p>
    <w:p w14:paraId="178F8DAB" w14:textId="77777777" w:rsidR="004A7739" w:rsidRDefault="004A7739" w:rsidP="00DE1514">
      <w:pPr>
        <w:jc w:val="center"/>
        <w:rPr>
          <w:b/>
          <w:bCs/>
          <w:u w:val="single"/>
          <w:lang w:val="es-ES"/>
        </w:rPr>
      </w:pPr>
      <w:bookmarkStart w:id="1" w:name="_GoBack"/>
      <w:bookmarkEnd w:id="1"/>
    </w:p>
    <w:p w14:paraId="65FEE550" w14:textId="613A6565" w:rsidR="006D35A7" w:rsidRPr="006D35A7" w:rsidRDefault="006D35A7" w:rsidP="00DE1514">
      <w:pPr>
        <w:jc w:val="center"/>
        <w:rPr>
          <w:b/>
          <w:bCs/>
          <w:u w:val="single"/>
          <w:lang w:val="es-ES"/>
        </w:rPr>
      </w:pPr>
      <w:r w:rsidRPr="006D35A7">
        <w:rPr>
          <w:b/>
          <w:bCs/>
          <w:u w:val="single"/>
          <w:lang w:val="es-ES"/>
        </w:rPr>
        <w:t>5.1 Compito sulla piattaforma online</w:t>
      </w:r>
    </w:p>
    <w:p w14:paraId="7EB00CB2" w14:textId="6C1BA670" w:rsidR="006D35A7" w:rsidRPr="006D35A7" w:rsidRDefault="006D35A7" w:rsidP="002022CA">
      <w:pPr>
        <w:jc w:val="both"/>
        <w:rPr>
          <w:b/>
          <w:bCs/>
          <w:lang w:val="es-ES"/>
        </w:rPr>
      </w:pPr>
      <w:r w:rsidRPr="006D35A7">
        <w:rPr>
          <w:b/>
          <w:bCs/>
          <w:lang w:val="es-ES"/>
        </w:rPr>
        <w:t>Eseguire le seguenti attività utilizzando gli strumenti eHealth proposti</w:t>
      </w:r>
      <w:r>
        <w:rPr>
          <w:b/>
          <w:bCs/>
          <w:lang w:val="es-ES"/>
        </w:rPr>
        <w:t>.</w:t>
      </w:r>
    </w:p>
    <w:p w14:paraId="42E3F250" w14:textId="77777777" w:rsidR="006D35A7" w:rsidRPr="006D35A7" w:rsidRDefault="006D35A7" w:rsidP="002022CA">
      <w:pPr>
        <w:jc w:val="both"/>
        <w:rPr>
          <w:b/>
          <w:bCs/>
          <w:lang w:val="es-ES"/>
        </w:rPr>
      </w:pPr>
      <w:r w:rsidRPr="006D35A7">
        <w:rPr>
          <w:b/>
          <w:bCs/>
          <w:lang w:val="es-ES"/>
        </w:rPr>
        <w:t xml:space="preserve">5.1.1) Accedere al sito web del sistema sanitario nazionale e svolgere le seguenti attività: </w:t>
      </w:r>
    </w:p>
    <w:p w14:paraId="3DD3C566" w14:textId="7BCD190F" w:rsidR="006D35A7" w:rsidRPr="006D35A7" w:rsidRDefault="006D35A7" w:rsidP="002022CA">
      <w:pPr>
        <w:jc w:val="both"/>
        <w:rPr>
          <w:bCs/>
          <w:lang w:val="es-ES"/>
        </w:rPr>
      </w:pPr>
      <w:r w:rsidRPr="006D35A7">
        <w:rPr>
          <w:bCs/>
          <w:lang w:val="es-ES"/>
        </w:rPr>
        <w:t>- Ci sono informazioni sui vaccini? Scarica il calendario delle vaccinazioni.</w:t>
      </w:r>
    </w:p>
    <w:p w14:paraId="0048A7D6" w14:textId="77777777" w:rsidR="006D35A7" w:rsidRPr="006D35A7" w:rsidRDefault="006D35A7" w:rsidP="002022CA">
      <w:pPr>
        <w:jc w:val="both"/>
        <w:rPr>
          <w:bCs/>
          <w:lang w:val="es-ES"/>
        </w:rPr>
      </w:pPr>
      <w:r w:rsidRPr="006D35A7">
        <w:rPr>
          <w:bCs/>
          <w:lang w:val="es-ES"/>
        </w:rPr>
        <w:t xml:space="preserve">- Ricerca di informazioni sul vaccino antitetanico. Quando si arriva alle informazioni, fare uno screenshot. </w:t>
      </w:r>
    </w:p>
    <w:p w14:paraId="7E5B5EAE" w14:textId="77777777" w:rsidR="006D35A7" w:rsidRPr="006D35A7" w:rsidRDefault="006D35A7" w:rsidP="002022CA">
      <w:pPr>
        <w:jc w:val="both"/>
        <w:rPr>
          <w:bCs/>
          <w:lang w:val="es-ES"/>
        </w:rPr>
      </w:pPr>
      <w:r w:rsidRPr="006D35A7">
        <w:rPr>
          <w:bCs/>
          <w:lang w:val="es-ES"/>
        </w:rPr>
        <w:t>- Cosa dice il sistema sanitario nazionale sulla prevenzione del consumo di alcol in gravidanza? Indicate la vostra risposta nel riquadro sottostante:</w:t>
      </w:r>
    </w:p>
    <w:p w14:paraId="124C4448" w14:textId="77777777" w:rsidR="006D35A7" w:rsidRPr="006D35A7" w:rsidRDefault="006D35A7" w:rsidP="002022CA">
      <w:pPr>
        <w:jc w:val="both"/>
        <w:rPr>
          <w:bCs/>
          <w:lang w:val="es-ES"/>
        </w:rPr>
      </w:pPr>
      <w:r w:rsidRPr="006D35A7">
        <w:rPr>
          <w:bCs/>
          <w:lang w:val="es-ES"/>
        </w:rPr>
        <w:t>- Che cos'è il diabete e come può essere trattato secondo il sistema sanitario nazionale? Indicate la vostra risposta nel riquadro sottostante:</w:t>
      </w:r>
    </w:p>
    <w:p w14:paraId="12E444D1" w14:textId="70AD738C" w:rsidR="006D35A7" w:rsidRPr="006D35A7" w:rsidRDefault="006D35A7" w:rsidP="002022CA">
      <w:pPr>
        <w:jc w:val="both"/>
        <w:rPr>
          <w:bCs/>
          <w:lang w:val="es-ES"/>
        </w:rPr>
      </w:pPr>
      <w:r w:rsidRPr="006D35A7">
        <w:rPr>
          <w:bCs/>
          <w:lang w:val="es-ES"/>
        </w:rPr>
        <w:t xml:space="preserve">- Cercate l'elenco delle malattie </w:t>
      </w:r>
      <w:r>
        <w:rPr>
          <w:bCs/>
          <w:lang w:val="es-ES"/>
        </w:rPr>
        <w:t>per le quali esistono</w:t>
      </w:r>
      <w:r w:rsidRPr="006D35A7">
        <w:rPr>
          <w:bCs/>
          <w:lang w:val="es-ES"/>
        </w:rPr>
        <w:t xml:space="preserve"> associazioni nazionali formate dalle persone che ne soffrono e, in alcune di esse, anche dai loro familiari. Quando si arriva alle informazioni, fare uno screenshot.</w:t>
      </w:r>
    </w:p>
    <w:p w14:paraId="5A30C46A" w14:textId="485FA2EB" w:rsidR="006D35A7" w:rsidRPr="006D35A7" w:rsidRDefault="006D35A7" w:rsidP="002022CA">
      <w:pPr>
        <w:jc w:val="both"/>
        <w:rPr>
          <w:b/>
          <w:bCs/>
          <w:lang w:val="es-ES"/>
        </w:rPr>
      </w:pPr>
      <w:r w:rsidRPr="006D35A7">
        <w:rPr>
          <w:b/>
          <w:bCs/>
          <w:lang w:val="es-ES"/>
        </w:rPr>
        <w:t>5.1.2) Accedere al portale dei pazienti del sistema sanitario regionale e svolgere le seguenti attività:</w:t>
      </w:r>
    </w:p>
    <w:p w14:paraId="1BEC0315" w14:textId="77777777" w:rsidR="006D35A7" w:rsidRPr="006D35A7" w:rsidRDefault="006D35A7" w:rsidP="002022CA">
      <w:pPr>
        <w:jc w:val="both"/>
        <w:rPr>
          <w:bCs/>
          <w:lang w:val="es-ES"/>
        </w:rPr>
      </w:pPr>
      <w:r w:rsidRPr="006D35A7">
        <w:rPr>
          <w:bCs/>
          <w:lang w:val="es-ES"/>
        </w:rPr>
        <w:t xml:space="preserve">- Consultate i centri sanitari di assistenza primaria e specialistica a voi assegnati. Quando si raggiungono le informazioni, fare uno screenshot. </w:t>
      </w:r>
    </w:p>
    <w:p w14:paraId="483EF7AC" w14:textId="77777777" w:rsidR="006D35A7" w:rsidRPr="006D35A7" w:rsidRDefault="006D35A7" w:rsidP="002022CA">
      <w:pPr>
        <w:jc w:val="both"/>
        <w:rPr>
          <w:bCs/>
          <w:lang w:val="es-ES"/>
        </w:rPr>
      </w:pPr>
      <w:r w:rsidRPr="006D35A7">
        <w:rPr>
          <w:bCs/>
          <w:lang w:val="es-ES"/>
        </w:rPr>
        <w:t>- È possibile richiedere un appuntamento online se si presentano i sintomi della COVID-19?</w:t>
      </w:r>
    </w:p>
    <w:p w14:paraId="32B0606B" w14:textId="7F8EABC2" w:rsidR="006D35A7" w:rsidRPr="006D35A7" w:rsidRDefault="006D35A7" w:rsidP="002022CA">
      <w:pPr>
        <w:jc w:val="both"/>
        <w:rPr>
          <w:bCs/>
          <w:lang w:val="es-ES"/>
        </w:rPr>
      </w:pPr>
      <w:r w:rsidRPr="006D35A7">
        <w:rPr>
          <w:b/>
          <w:bCs/>
          <w:lang w:val="es-ES"/>
        </w:rPr>
        <w:t>5.1.3)</w:t>
      </w:r>
      <w:r w:rsidR="002022CA" w:rsidRPr="002022CA">
        <w:t xml:space="preserve"> </w:t>
      </w:r>
      <w:r w:rsidR="002022CA" w:rsidRPr="002022CA">
        <w:rPr>
          <w:b/>
          <w:bCs/>
          <w:lang w:val="es-ES"/>
        </w:rPr>
        <w:t>Cercare se esiste un accesso alle app per la salute e svolgere le seguenti attività</w:t>
      </w:r>
      <w:r w:rsidRPr="006D35A7">
        <w:rPr>
          <w:bCs/>
          <w:lang w:val="es-ES"/>
        </w:rPr>
        <w:t xml:space="preserve">: </w:t>
      </w:r>
    </w:p>
    <w:p w14:paraId="336FC808" w14:textId="77777777" w:rsidR="006D35A7" w:rsidRPr="006D35A7" w:rsidRDefault="006D35A7" w:rsidP="002022CA">
      <w:pPr>
        <w:jc w:val="both"/>
        <w:rPr>
          <w:bCs/>
          <w:lang w:val="es-ES"/>
        </w:rPr>
      </w:pPr>
      <w:r w:rsidRPr="006D35A7">
        <w:rPr>
          <w:bCs/>
          <w:lang w:val="es-ES"/>
        </w:rPr>
        <w:t xml:space="preserve">- Controllare l'ospedale a cui si è stati assegnati. Quando trovate le informazioni, fate uno screenshot. </w:t>
      </w:r>
    </w:p>
    <w:p w14:paraId="6259A89B" w14:textId="77777777" w:rsidR="006D35A7" w:rsidRPr="006D35A7" w:rsidRDefault="006D35A7" w:rsidP="002022CA">
      <w:pPr>
        <w:jc w:val="both"/>
        <w:rPr>
          <w:bCs/>
          <w:lang w:val="es-ES"/>
        </w:rPr>
      </w:pPr>
      <w:r w:rsidRPr="006D35A7">
        <w:rPr>
          <w:bCs/>
          <w:lang w:val="es-ES"/>
        </w:rPr>
        <w:t>- Prendete un appuntamento con il vostro medico di famiglia. Una volta generato, fare uno screenshot. Se non dovete rispettare l'appuntamento, cancellatelo.</w:t>
      </w:r>
    </w:p>
    <w:p w14:paraId="24A62A03" w14:textId="77777777" w:rsidR="006D35A7" w:rsidRPr="006D35A7" w:rsidRDefault="006D35A7" w:rsidP="002022CA">
      <w:pPr>
        <w:jc w:val="both"/>
        <w:rPr>
          <w:b/>
          <w:bCs/>
          <w:lang w:val="es-ES"/>
        </w:rPr>
      </w:pPr>
      <w:r w:rsidRPr="006D35A7">
        <w:rPr>
          <w:b/>
          <w:bCs/>
          <w:lang w:val="es-ES"/>
        </w:rPr>
        <w:t xml:space="preserve">5.1.4) Visitare il sito web dell'Organizzazione Mondiale della Sanità e svolgere la seguente attività: </w:t>
      </w:r>
    </w:p>
    <w:p w14:paraId="15A6778E" w14:textId="77777777" w:rsidR="006D35A7" w:rsidRPr="006D35A7" w:rsidRDefault="006D35A7" w:rsidP="002022CA">
      <w:pPr>
        <w:jc w:val="both"/>
        <w:rPr>
          <w:bCs/>
          <w:lang w:val="es-ES"/>
        </w:rPr>
      </w:pPr>
      <w:r w:rsidRPr="006D35A7">
        <w:rPr>
          <w:bCs/>
          <w:lang w:val="es-ES"/>
        </w:rPr>
        <w:t>- Quali sono i vaccini COVID che, secondo l'OMS, soddisfano i necessari criteri di sicurezza ed efficacia?</w:t>
      </w:r>
    </w:p>
    <w:p w14:paraId="2E453A7C" w14:textId="1B9FE8A4" w:rsidR="006D35A7" w:rsidRPr="006D35A7" w:rsidRDefault="006D35A7" w:rsidP="002022CA">
      <w:pPr>
        <w:jc w:val="both"/>
        <w:rPr>
          <w:b/>
          <w:bCs/>
          <w:lang w:val="es-ES"/>
        </w:rPr>
      </w:pPr>
      <w:r w:rsidRPr="006D35A7">
        <w:rPr>
          <w:b/>
          <w:bCs/>
          <w:lang w:val="es-ES"/>
        </w:rPr>
        <w:t>5.1.5)</w:t>
      </w:r>
      <w:r w:rsidR="002022CA">
        <w:rPr>
          <w:b/>
          <w:bCs/>
          <w:lang w:val="es-ES"/>
        </w:rPr>
        <w:t xml:space="preserve"> </w:t>
      </w:r>
      <w:r w:rsidR="002022CA" w:rsidRPr="002022CA">
        <w:rPr>
          <w:b/>
          <w:bCs/>
          <w:lang w:val="es-ES"/>
        </w:rPr>
        <w:t xml:space="preserve">Visitare un portale sanitario specifico, ad esempio uno </w:t>
      </w:r>
      <w:r w:rsidR="00301832">
        <w:rPr>
          <w:b/>
          <w:bCs/>
          <w:lang w:val="es-ES"/>
        </w:rPr>
        <w:t xml:space="preserve">dove reperire informazioni </w:t>
      </w:r>
      <w:r w:rsidR="002022CA" w:rsidRPr="002022CA">
        <w:rPr>
          <w:b/>
          <w:bCs/>
          <w:lang w:val="es-ES"/>
        </w:rPr>
        <w:t>sull'emicrania o sui disturbi del sonno nei bambini e negli adolescenti. Svolgere le seguenti attività</w:t>
      </w:r>
      <w:r w:rsidRPr="006D35A7">
        <w:rPr>
          <w:b/>
          <w:bCs/>
          <w:lang w:val="es-ES"/>
        </w:rPr>
        <w:t xml:space="preserve">: </w:t>
      </w:r>
    </w:p>
    <w:p w14:paraId="30E16DDB" w14:textId="77777777" w:rsidR="006D35A7" w:rsidRPr="006D35A7" w:rsidRDefault="006D35A7" w:rsidP="002022CA">
      <w:pPr>
        <w:jc w:val="both"/>
        <w:rPr>
          <w:bCs/>
          <w:lang w:val="es-ES"/>
        </w:rPr>
      </w:pPr>
      <w:r w:rsidRPr="006D35A7">
        <w:rPr>
          <w:bCs/>
          <w:lang w:val="es-ES"/>
        </w:rPr>
        <w:t xml:space="preserve">- Cercate le raccomandazioni per migliorare la vostra qualità di vita se soffrite di emicrania cronica. Quando si raggiungono le informazioni, fare uno screenshot. </w:t>
      </w:r>
    </w:p>
    <w:p w14:paraId="534036FC" w14:textId="77777777" w:rsidR="006D35A7" w:rsidRPr="006D35A7" w:rsidRDefault="006D35A7" w:rsidP="002022CA">
      <w:pPr>
        <w:jc w:val="both"/>
        <w:rPr>
          <w:bCs/>
          <w:lang w:val="es-ES"/>
        </w:rPr>
      </w:pPr>
      <w:r w:rsidRPr="006D35A7">
        <w:rPr>
          <w:bCs/>
          <w:lang w:val="es-ES"/>
        </w:rPr>
        <w:t xml:space="preserve">- Trovare raccomandazioni per prevenire e/o gestire i disturbi del sonno nell'infanzia e nell'adolescenza. Quando si arriva alle informazioni, fare uno screenshot. </w:t>
      </w:r>
    </w:p>
    <w:p w14:paraId="618A45E0" w14:textId="77777777" w:rsidR="006D35A7" w:rsidRPr="006D35A7" w:rsidRDefault="006D35A7" w:rsidP="002022CA">
      <w:pPr>
        <w:jc w:val="both"/>
        <w:rPr>
          <w:bCs/>
          <w:lang w:val="es-ES"/>
        </w:rPr>
      </w:pPr>
    </w:p>
    <w:p w14:paraId="10A78489" w14:textId="77777777" w:rsidR="006D35A7" w:rsidRPr="006D35A7" w:rsidRDefault="006D35A7" w:rsidP="002022CA">
      <w:pPr>
        <w:jc w:val="both"/>
        <w:rPr>
          <w:bCs/>
          <w:lang w:val="es-ES"/>
        </w:rPr>
      </w:pPr>
    </w:p>
    <w:p w14:paraId="05942D4D" w14:textId="62498C44" w:rsidR="006D35A7" w:rsidRPr="006D35A7" w:rsidRDefault="006D35A7" w:rsidP="002022CA">
      <w:pPr>
        <w:jc w:val="both"/>
        <w:rPr>
          <w:b/>
          <w:bCs/>
          <w:lang w:val="es-ES"/>
        </w:rPr>
      </w:pPr>
      <w:r w:rsidRPr="006D35A7">
        <w:rPr>
          <w:b/>
          <w:bCs/>
          <w:lang w:val="es-ES"/>
        </w:rPr>
        <w:t>5.1.6)</w:t>
      </w:r>
      <w:r w:rsidR="002022CA" w:rsidRPr="002022CA">
        <w:t xml:space="preserve"> </w:t>
      </w:r>
      <w:r w:rsidR="002022CA" w:rsidRPr="002022CA">
        <w:rPr>
          <w:b/>
          <w:bCs/>
          <w:lang w:val="es-ES"/>
        </w:rPr>
        <w:t>Visitare portali sanitari simili e svolgere le seguenti attività</w:t>
      </w:r>
      <w:r w:rsidRPr="006D35A7">
        <w:rPr>
          <w:b/>
          <w:bCs/>
          <w:lang w:val="es-ES"/>
        </w:rPr>
        <w:t>:</w:t>
      </w:r>
    </w:p>
    <w:p w14:paraId="46283A8F" w14:textId="13F42B30" w:rsidR="006D35A7" w:rsidRPr="006D35A7" w:rsidRDefault="00301832" w:rsidP="002022CA">
      <w:pPr>
        <w:jc w:val="both"/>
        <w:rPr>
          <w:bCs/>
          <w:lang w:val="es-ES"/>
        </w:rPr>
      </w:pPr>
      <w:r>
        <w:rPr>
          <w:bCs/>
          <w:lang w:val="es-ES"/>
        </w:rPr>
        <w:t>- Scelta ricerca informazioni a cura del formatore</w:t>
      </w:r>
    </w:p>
    <w:p w14:paraId="105B5A8A" w14:textId="050B66B9" w:rsidR="006D35A7" w:rsidRPr="006D35A7" w:rsidRDefault="006D35A7" w:rsidP="002022CA">
      <w:pPr>
        <w:jc w:val="both"/>
        <w:rPr>
          <w:b/>
          <w:bCs/>
          <w:lang w:val="es-ES"/>
        </w:rPr>
      </w:pPr>
      <w:r w:rsidRPr="006D35A7">
        <w:rPr>
          <w:b/>
          <w:bCs/>
          <w:lang w:val="es-ES"/>
        </w:rPr>
        <w:t>5.1.7)</w:t>
      </w:r>
      <w:r w:rsidR="002022CA" w:rsidRPr="002022CA">
        <w:t xml:space="preserve"> </w:t>
      </w:r>
      <w:r w:rsidR="002022CA" w:rsidRPr="002022CA">
        <w:rPr>
          <w:b/>
          <w:bCs/>
          <w:lang w:val="es-ES"/>
        </w:rPr>
        <w:t>Visitate un portale sanitario del vostro Stato e svolgete le seguenti attività</w:t>
      </w:r>
      <w:r w:rsidRPr="006D35A7">
        <w:rPr>
          <w:b/>
          <w:bCs/>
          <w:lang w:val="es-ES"/>
        </w:rPr>
        <w:t xml:space="preserve">: </w:t>
      </w:r>
    </w:p>
    <w:p w14:paraId="1BAD2AC4" w14:textId="77777777" w:rsidR="006D35A7" w:rsidRPr="006D35A7" w:rsidRDefault="006D35A7" w:rsidP="002022CA">
      <w:pPr>
        <w:jc w:val="both"/>
        <w:rPr>
          <w:bCs/>
          <w:lang w:val="es-ES"/>
        </w:rPr>
      </w:pPr>
      <w:r w:rsidRPr="006D35A7">
        <w:rPr>
          <w:bCs/>
          <w:lang w:val="es-ES"/>
        </w:rPr>
        <w:t>- Controlla le ultime notizie sul Coronavirus.</w:t>
      </w:r>
    </w:p>
    <w:p w14:paraId="5D4E5161" w14:textId="5FB56CC0" w:rsidR="006D35A7" w:rsidRPr="006D35A7" w:rsidRDefault="006D35A7" w:rsidP="002022CA">
      <w:pPr>
        <w:jc w:val="both"/>
        <w:rPr>
          <w:b/>
          <w:bCs/>
          <w:lang w:val="es-ES"/>
        </w:rPr>
      </w:pPr>
      <w:r w:rsidRPr="006D35A7">
        <w:rPr>
          <w:b/>
          <w:bCs/>
          <w:lang w:val="es-ES"/>
        </w:rPr>
        <w:t xml:space="preserve">5.1.8) </w:t>
      </w:r>
      <w:r w:rsidR="002022CA" w:rsidRPr="002022CA">
        <w:rPr>
          <w:b/>
          <w:bCs/>
          <w:lang w:val="es-ES"/>
        </w:rPr>
        <w:t>Visitare un portale di salute dentale e un portale di salute specifico per le donne e svolgere le seguenti attività</w:t>
      </w:r>
      <w:r w:rsidRPr="006D35A7">
        <w:rPr>
          <w:b/>
          <w:bCs/>
          <w:lang w:val="es-ES"/>
        </w:rPr>
        <w:t xml:space="preserve"> </w:t>
      </w:r>
    </w:p>
    <w:p w14:paraId="2094EE93" w14:textId="77777777" w:rsidR="006D35A7" w:rsidRPr="006D35A7" w:rsidRDefault="006D35A7" w:rsidP="002022CA">
      <w:pPr>
        <w:jc w:val="both"/>
        <w:rPr>
          <w:bCs/>
          <w:lang w:val="es-ES"/>
        </w:rPr>
      </w:pPr>
      <w:r w:rsidRPr="006D35A7">
        <w:rPr>
          <w:bCs/>
          <w:lang w:val="es-ES"/>
        </w:rPr>
        <w:t>- Scoprite come prevenire le malattie dentali e segnate la vostra risposta nel riquadro sottostante:</w:t>
      </w:r>
    </w:p>
    <w:p w14:paraId="0C914C4E" w14:textId="77777777" w:rsidR="006D35A7" w:rsidRPr="006D35A7" w:rsidRDefault="006D35A7" w:rsidP="002022CA">
      <w:pPr>
        <w:jc w:val="both"/>
        <w:rPr>
          <w:bCs/>
          <w:lang w:val="es-ES"/>
        </w:rPr>
      </w:pPr>
      <w:r w:rsidRPr="006D35A7">
        <w:rPr>
          <w:bCs/>
          <w:lang w:val="es-ES"/>
        </w:rPr>
        <w:t>- Quali sono i primi sintomi della gravidanza? Segnate la vostra risposta nel riquadro sottostante:</w:t>
      </w:r>
    </w:p>
    <w:p w14:paraId="3D290A14" w14:textId="5E85C164" w:rsidR="006D35A7" w:rsidRPr="006D35A7" w:rsidRDefault="006D35A7" w:rsidP="002022CA">
      <w:pPr>
        <w:jc w:val="both"/>
        <w:rPr>
          <w:b/>
          <w:bCs/>
          <w:lang w:val="es-ES"/>
        </w:rPr>
      </w:pPr>
      <w:r w:rsidRPr="006D35A7">
        <w:rPr>
          <w:b/>
          <w:bCs/>
          <w:lang w:val="es-ES"/>
        </w:rPr>
        <w:t>5.1.9)</w:t>
      </w:r>
      <w:r w:rsidR="002022CA">
        <w:rPr>
          <w:b/>
          <w:bCs/>
          <w:lang w:val="es-ES"/>
        </w:rPr>
        <w:t xml:space="preserve"> </w:t>
      </w:r>
      <w:r w:rsidR="002022CA" w:rsidRPr="002022CA">
        <w:rPr>
          <w:b/>
          <w:bCs/>
          <w:lang w:val="es-ES"/>
        </w:rPr>
        <w:t>Visitare un portale sanitario specifico per le malattie infantili e svolgere le seguenti attività</w:t>
      </w:r>
      <w:r w:rsidRPr="006D35A7">
        <w:rPr>
          <w:b/>
          <w:bCs/>
          <w:lang w:val="es-ES"/>
        </w:rPr>
        <w:t xml:space="preserve">: </w:t>
      </w:r>
    </w:p>
    <w:p w14:paraId="505F11D5" w14:textId="379E1D5B" w:rsidR="006D35A7" w:rsidRPr="006D35A7" w:rsidRDefault="006D35A7" w:rsidP="002022CA">
      <w:pPr>
        <w:jc w:val="both"/>
        <w:rPr>
          <w:bCs/>
          <w:lang w:val="es-ES"/>
        </w:rPr>
      </w:pPr>
      <w:r w:rsidRPr="006D35A7">
        <w:rPr>
          <w:bCs/>
          <w:lang w:val="es-ES"/>
        </w:rPr>
        <w:t xml:space="preserve">- Cercate informazioni relative alla psicologia dell'educazione della prima infanzia. Quando </w:t>
      </w:r>
      <w:r w:rsidR="002022CA">
        <w:rPr>
          <w:bCs/>
          <w:lang w:val="es-ES"/>
        </w:rPr>
        <w:t xml:space="preserve">avete trovato </w:t>
      </w:r>
      <w:r w:rsidRPr="006D35A7">
        <w:rPr>
          <w:bCs/>
          <w:lang w:val="es-ES"/>
        </w:rPr>
        <w:t>le informazioni, fa</w:t>
      </w:r>
      <w:r w:rsidR="002022CA">
        <w:rPr>
          <w:bCs/>
          <w:lang w:val="es-ES"/>
        </w:rPr>
        <w:t>te</w:t>
      </w:r>
      <w:r w:rsidRPr="006D35A7">
        <w:rPr>
          <w:bCs/>
          <w:lang w:val="es-ES"/>
        </w:rPr>
        <w:t xml:space="preserve"> uno screenshot.</w:t>
      </w:r>
    </w:p>
    <w:p w14:paraId="5B22573B" w14:textId="77777777" w:rsidR="00810D83" w:rsidRPr="003417F4" w:rsidRDefault="00810D83" w:rsidP="00503271">
      <w:pPr>
        <w:jc w:val="both"/>
        <w:rPr>
          <w:lang w:val="es-ES"/>
        </w:rPr>
      </w:pPr>
    </w:p>
    <w:p w14:paraId="4F795B08" w14:textId="77777777" w:rsidR="00DC57E3" w:rsidRPr="003417F4" w:rsidRDefault="00DC57E3">
      <w:pPr>
        <w:rPr>
          <w:lang w:val="es-ES"/>
        </w:rPr>
      </w:pPr>
    </w:p>
    <w:p w14:paraId="7DA6319F" w14:textId="77777777" w:rsidR="00B95C8A" w:rsidRPr="003417F4" w:rsidRDefault="00B95C8A">
      <w:pPr>
        <w:rPr>
          <w:color w:val="FF0000"/>
          <w:lang w:val="es-ES"/>
        </w:rPr>
      </w:pPr>
    </w:p>
    <w:p w14:paraId="6BCA9A4B" w14:textId="77777777" w:rsidR="00B95C8A" w:rsidRPr="003417F4" w:rsidRDefault="00B95C8A" w:rsidP="00B95C8A">
      <w:pPr>
        <w:rPr>
          <w:lang w:val="es-ES"/>
        </w:rPr>
      </w:pPr>
    </w:p>
    <w:p w14:paraId="568E2110" w14:textId="77777777" w:rsidR="00B95C8A" w:rsidRPr="003417F4" w:rsidRDefault="00B95C8A" w:rsidP="00B95C8A">
      <w:pPr>
        <w:rPr>
          <w:lang w:val="es-ES"/>
        </w:rPr>
      </w:pPr>
    </w:p>
    <w:p w14:paraId="2597395B" w14:textId="77777777" w:rsidR="00B95C8A" w:rsidRPr="003417F4" w:rsidRDefault="00B95C8A" w:rsidP="00B95C8A">
      <w:pPr>
        <w:rPr>
          <w:lang w:val="es-ES"/>
        </w:rPr>
      </w:pPr>
    </w:p>
    <w:p w14:paraId="35802A08" w14:textId="77777777" w:rsidR="00B95C8A" w:rsidRPr="003417F4" w:rsidRDefault="00B95C8A" w:rsidP="00B95C8A">
      <w:pPr>
        <w:rPr>
          <w:lang w:val="es-ES"/>
        </w:rPr>
      </w:pPr>
    </w:p>
    <w:p w14:paraId="10D943CF" w14:textId="77777777" w:rsidR="00B95C8A" w:rsidRPr="003417F4" w:rsidRDefault="00B95C8A" w:rsidP="00B95C8A">
      <w:pPr>
        <w:rPr>
          <w:lang w:val="es-ES"/>
        </w:rPr>
      </w:pPr>
    </w:p>
    <w:p w14:paraId="7A0B19F0" w14:textId="77777777" w:rsidR="00DC57E3" w:rsidRPr="003417F4" w:rsidRDefault="00DC57E3" w:rsidP="00B95C8A">
      <w:pPr>
        <w:jc w:val="center"/>
        <w:rPr>
          <w:lang w:val="es-ES"/>
        </w:rPr>
      </w:pPr>
    </w:p>
    <w:sectPr w:rsidR="00DC57E3" w:rsidRPr="003417F4" w:rsidSect="00B95C8A">
      <w:headerReference w:type="default" r:id="rId22"/>
      <w:footerReference w:type="default" r:id="rId23"/>
      <w:pgSz w:w="11906" w:h="16838"/>
      <w:pgMar w:top="20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A6360" w14:textId="77777777" w:rsidR="00885D20" w:rsidRDefault="00885D20" w:rsidP="00B95C8A">
      <w:pPr>
        <w:spacing w:after="0" w:line="240" w:lineRule="auto"/>
      </w:pPr>
      <w:r>
        <w:separator/>
      </w:r>
    </w:p>
  </w:endnote>
  <w:endnote w:type="continuationSeparator" w:id="0">
    <w:p w14:paraId="405FD7B8" w14:textId="77777777" w:rsidR="00885D20" w:rsidRDefault="00885D20" w:rsidP="00B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B346D" w14:textId="77777777" w:rsidR="00722FD3" w:rsidRDefault="003417F4">
    <w:pPr>
      <w:pStyle w:val="Pidipagina"/>
      <w:jc w:val="center"/>
      <w:rPr>
        <w:sz w:val="16"/>
      </w:rPr>
    </w:pPr>
    <w:r w:rsidRPr="006F0439">
      <w:rPr>
        <w:sz w:val="16"/>
      </w:rPr>
      <w:t>Contrato nº 2020-1-DE02-KA204-007679</w:t>
    </w:r>
  </w:p>
  <w:p w14:paraId="7507221F" w14:textId="77777777" w:rsidR="00B95C8A" w:rsidRDefault="00B95C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35C72" w14:textId="77777777" w:rsidR="00885D20" w:rsidRDefault="00885D20" w:rsidP="00B95C8A">
      <w:pPr>
        <w:spacing w:after="0" w:line="240" w:lineRule="auto"/>
      </w:pPr>
      <w:r>
        <w:separator/>
      </w:r>
    </w:p>
  </w:footnote>
  <w:footnote w:type="continuationSeparator" w:id="0">
    <w:p w14:paraId="32F9F980" w14:textId="77777777" w:rsidR="00885D20" w:rsidRDefault="00885D20" w:rsidP="00B9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507D6" w14:textId="77777777" w:rsidR="00722FD3" w:rsidRDefault="003417F4">
    <w:pPr>
      <w:pStyle w:val="Intestazione"/>
    </w:pPr>
    <w:r>
      <w:rPr>
        <w:noProof/>
        <w:lang w:val="de-DE"/>
      </w:rPr>
      <w:drawing>
        <wp:anchor distT="0" distB="0" distL="114300" distR="114300" simplePos="0" relativeHeight="251659264" behindDoc="0" locked="0" layoutInCell="1" allowOverlap="1" wp14:anchorId="72434445" wp14:editId="199EF53E">
          <wp:simplePos x="0" y="0"/>
          <wp:positionH relativeFrom="margin">
            <wp:align>right</wp:align>
          </wp:positionH>
          <wp:positionV relativeFrom="paragraph">
            <wp:posOffset>-144780</wp:posOffset>
          </wp:positionV>
          <wp:extent cx="1927225" cy="555625"/>
          <wp:effectExtent l="0" t="0" r="0" b="0"/>
          <wp:wrapSquare wrapText="bothSides"/>
          <wp:docPr id="18" name="Grafik 1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225" cy="555625"/>
                  </a:xfrm>
                  <a:prstGeom prst="rect">
                    <a:avLst/>
                  </a:prstGeom>
                  <a:noFill/>
                  <a:ln>
                    <a:noFill/>
                  </a:ln>
                </pic:spPr>
              </pic:pic>
            </a:graphicData>
          </a:graphic>
        </wp:anchor>
      </w:drawing>
    </w:r>
    <w:r>
      <w:rPr>
        <w:noProof/>
        <w:lang w:val="de-DE"/>
      </w:rPr>
      <w:drawing>
        <wp:anchor distT="0" distB="0" distL="114300" distR="114300" simplePos="0" relativeHeight="251658240" behindDoc="0" locked="0" layoutInCell="1" allowOverlap="1" wp14:anchorId="02330DD7" wp14:editId="7BA69B10">
          <wp:simplePos x="0" y="0"/>
          <wp:positionH relativeFrom="column">
            <wp:posOffset>-165735</wp:posOffset>
          </wp:positionH>
          <wp:positionV relativeFrom="paragraph">
            <wp:posOffset>-201930</wp:posOffset>
          </wp:positionV>
          <wp:extent cx="2614930" cy="745808"/>
          <wp:effectExtent l="0" t="0" r="0" b="0"/>
          <wp:wrapSquare wrapText="bothSides"/>
          <wp:docPr id="1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44F58"/>
    <w:multiLevelType w:val="hybridMultilevel"/>
    <w:tmpl w:val="7384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00555"/>
    <w:multiLevelType w:val="hybridMultilevel"/>
    <w:tmpl w:val="9E56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397A40"/>
    <w:multiLevelType w:val="hybridMultilevel"/>
    <w:tmpl w:val="246A7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C0D92"/>
    <w:multiLevelType w:val="hybridMultilevel"/>
    <w:tmpl w:val="9770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D509F3"/>
    <w:multiLevelType w:val="hybridMultilevel"/>
    <w:tmpl w:val="BEDEE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F35428"/>
    <w:multiLevelType w:val="hybridMultilevel"/>
    <w:tmpl w:val="8E060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QSFiYGxmYmFgbmRko6SsGpxcWZ+XkgBUa1AI8zKe8sAAAA"/>
  </w:docVars>
  <w:rsids>
    <w:rsidRoot w:val="00FD21B0"/>
    <w:rsid w:val="001E6FE1"/>
    <w:rsid w:val="002022CA"/>
    <w:rsid w:val="00210B64"/>
    <w:rsid w:val="00301832"/>
    <w:rsid w:val="003417F4"/>
    <w:rsid w:val="003567ED"/>
    <w:rsid w:val="003D29FE"/>
    <w:rsid w:val="00484518"/>
    <w:rsid w:val="004A7739"/>
    <w:rsid w:val="00503271"/>
    <w:rsid w:val="005877DE"/>
    <w:rsid w:val="005A517C"/>
    <w:rsid w:val="006247E0"/>
    <w:rsid w:val="006A19D6"/>
    <w:rsid w:val="006D35A7"/>
    <w:rsid w:val="00722FD3"/>
    <w:rsid w:val="00810D83"/>
    <w:rsid w:val="008775AC"/>
    <w:rsid w:val="00885D20"/>
    <w:rsid w:val="008B7C41"/>
    <w:rsid w:val="00A1533D"/>
    <w:rsid w:val="00A87377"/>
    <w:rsid w:val="00B95C8A"/>
    <w:rsid w:val="00D31DE7"/>
    <w:rsid w:val="00DC57E3"/>
    <w:rsid w:val="00DD61D3"/>
    <w:rsid w:val="00DE1514"/>
    <w:rsid w:val="00DE60BF"/>
    <w:rsid w:val="00F4356C"/>
    <w:rsid w:val="00FD21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A55C0"/>
  <w15:chartTrackingRefBased/>
  <w15:docId w15:val="{9F3D2664-E369-4469-BAAD-F3E5AF2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95C8A"/>
    <w:pPr>
      <w:keepNext/>
      <w:spacing w:after="0" w:line="240" w:lineRule="auto"/>
      <w:jc w:val="center"/>
      <w:outlineLvl w:val="0"/>
    </w:pPr>
    <w:rPr>
      <w:rFonts w:ascii="Calibri" w:eastAsia="Calibri" w:hAnsi="Calibri" w:cs="Calibri"/>
      <w:b/>
      <w:sz w:val="24"/>
      <w:szCs w:val="24"/>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10D83"/>
    <w:rPr>
      <w:color w:val="0563C1" w:themeColor="hyperlink"/>
      <w:u w:val="single"/>
    </w:rPr>
  </w:style>
  <w:style w:type="character" w:customStyle="1" w:styleId="Mencinsinresolver1">
    <w:name w:val="Mención sin resolver1"/>
    <w:basedOn w:val="Carpredefinitoparagrafo"/>
    <w:uiPriority w:val="99"/>
    <w:semiHidden/>
    <w:unhideWhenUsed/>
    <w:rsid w:val="00810D83"/>
    <w:rPr>
      <w:color w:val="605E5C"/>
      <w:shd w:val="clear" w:color="auto" w:fill="E1DFDD"/>
    </w:rPr>
  </w:style>
  <w:style w:type="paragraph" w:styleId="PreformattatoHTML">
    <w:name w:val="HTML Preformatted"/>
    <w:basedOn w:val="Normale"/>
    <w:link w:val="PreformattatoHTMLCarattere"/>
    <w:uiPriority w:val="99"/>
    <w:unhideWhenUsed/>
    <w:rsid w:val="0081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rsid w:val="00810D83"/>
    <w:rPr>
      <w:rFonts w:ascii="Courier New" w:eastAsia="Times New Roman" w:hAnsi="Courier New" w:cs="Courier New"/>
      <w:sz w:val="20"/>
      <w:szCs w:val="20"/>
      <w:lang w:eastAsia="en-GB"/>
    </w:rPr>
  </w:style>
  <w:style w:type="paragraph" w:styleId="Paragrafoelenco">
    <w:name w:val="List Paragraph"/>
    <w:basedOn w:val="Normale"/>
    <w:link w:val="ParagrafoelencoCarattere"/>
    <w:uiPriority w:val="34"/>
    <w:qFormat/>
    <w:rsid w:val="00D31DE7"/>
    <w:pPr>
      <w:ind w:left="720"/>
      <w:contextualSpacing/>
    </w:pPr>
  </w:style>
  <w:style w:type="character" w:styleId="Collegamentovisitato">
    <w:name w:val="FollowedHyperlink"/>
    <w:basedOn w:val="Carpredefinitoparagrafo"/>
    <w:uiPriority w:val="99"/>
    <w:semiHidden/>
    <w:unhideWhenUsed/>
    <w:rsid w:val="005A517C"/>
    <w:rPr>
      <w:color w:val="954F72" w:themeColor="followedHyperlink"/>
      <w:u w:val="single"/>
    </w:rPr>
  </w:style>
  <w:style w:type="character" w:customStyle="1" w:styleId="Titolo1Carattere">
    <w:name w:val="Titolo 1 Carattere"/>
    <w:basedOn w:val="Carpredefinitoparagrafo"/>
    <w:link w:val="Titolo1"/>
    <w:uiPriority w:val="9"/>
    <w:rsid w:val="00B95C8A"/>
    <w:rPr>
      <w:rFonts w:ascii="Calibri" w:eastAsia="Calibri" w:hAnsi="Calibri" w:cs="Calibri"/>
      <w:b/>
      <w:sz w:val="24"/>
      <w:szCs w:val="24"/>
      <w:lang w:eastAsia="de-DE"/>
    </w:rPr>
  </w:style>
  <w:style w:type="table" w:styleId="Grigliatabella">
    <w:name w:val="Table Grid"/>
    <w:basedOn w:val="Tabellanormale"/>
    <w:uiPriority w:val="39"/>
    <w:rsid w:val="00B95C8A"/>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95C8A"/>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B95C8A"/>
  </w:style>
  <w:style w:type="paragraph" w:styleId="Pidipagina">
    <w:name w:val="footer"/>
    <w:basedOn w:val="Normale"/>
    <w:link w:val="PidipaginaCarattere"/>
    <w:uiPriority w:val="99"/>
    <w:unhideWhenUsed/>
    <w:rsid w:val="00B95C8A"/>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B95C8A"/>
  </w:style>
  <w:style w:type="character" w:customStyle="1" w:styleId="ParagrafoelencoCarattere">
    <w:name w:val="Paragrafo elenco Carattere"/>
    <w:basedOn w:val="Carpredefinitoparagrafo"/>
    <w:link w:val="Paragrafoelenco"/>
    <w:uiPriority w:val="34"/>
    <w:rsid w:val="004A7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674B-E59B-499A-82F3-87DA77C93182}">
  <ds:schemaRefs>
    <ds:schemaRef ds:uri="http://schemas.microsoft.com/sharepoint/v3/contenttype/forms"/>
  </ds:schemaRefs>
</ds:datastoreItem>
</file>

<file path=customXml/itemProps2.xml><?xml version="1.0" encoding="utf-8"?>
<ds:datastoreItem xmlns:ds="http://schemas.openxmlformats.org/officeDocument/2006/customXml" ds:itemID="{7F5A1423-362D-45BF-AE8B-CB0B130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74585-3E34-42F7-B7FB-D4FE3CE77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74FCD7-C90A-4B65-8029-AC60AC5E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673</Words>
  <Characters>3840</Characters>
  <Application>Microsoft Office Word</Application>
  <DocSecurity>0</DocSecurity>
  <Lines>32</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Serra Castells</dc:creator>
  <cp:keywords>, docId:0876B7D185D6DAB0C74556EA7A2166A8</cp:keywords>
  <dc:description/>
  <cp:lastModifiedBy>Josemar Alejandro Jimenez</cp:lastModifiedBy>
  <cp:revision>2</cp:revision>
  <dcterms:created xsi:type="dcterms:W3CDTF">2023-01-10T11:08:00Z</dcterms:created>
  <dcterms:modified xsi:type="dcterms:W3CDTF">2023-01-10T11:08:00Z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